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6018" w:type="dxa"/>
        <w:tblInd w:w="-1026" w:type="dxa"/>
        <w:tblLayout w:type="fixed"/>
        <w:tblLook w:val="04A0" w:firstRow="1" w:lastRow="0" w:firstColumn="1" w:lastColumn="0" w:noHBand="0" w:noVBand="1"/>
      </w:tblPr>
      <w:tblGrid>
        <w:gridCol w:w="1843"/>
        <w:gridCol w:w="567"/>
        <w:gridCol w:w="426"/>
        <w:gridCol w:w="566"/>
        <w:gridCol w:w="1276"/>
        <w:gridCol w:w="527"/>
        <w:gridCol w:w="1458"/>
        <w:gridCol w:w="1539"/>
        <w:gridCol w:w="1154"/>
        <w:gridCol w:w="142"/>
        <w:gridCol w:w="1204"/>
        <w:gridCol w:w="1320"/>
        <w:gridCol w:w="1421"/>
        <w:gridCol w:w="1016"/>
        <w:gridCol w:w="283"/>
        <w:gridCol w:w="1276"/>
      </w:tblGrid>
      <w:tr w:rsidR="00CF2AC8" w:rsidRPr="00CF2AC8" w:rsidTr="00CF2AC8">
        <w:trPr>
          <w:cantSplit/>
          <w:trHeight w:val="1446"/>
        </w:trPr>
        <w:tc>
          <w:tcPr>
            <w:tcW w:w="16018" w:type="dxa"/>
            <w:gridSpan w:val="16"/>
            <w:tcBorders>
              <w:top w:val="nil"/>
              <w:left w:val="nil"/>
              <w:right w:val="nil"/>
            </w:tcBorders>
            <w:shd w:val="clear" w:color="auto" w:fill="auto"/>
            <w:noWrap/>
            <w:vAlign w:val="center"/>
            <w:hideMark/>
          </w:tcPr>
          <w:p w:rsidR="00CF2AC8" w:rsidRPr="00CF2AC8" w:rsidRDefault="00CF2AC8" w:rsidP="00CF2AC8">
            <w:pPr>
              <w:jc w:val="center"/>
              <w:rPr>
                <w:rFonts w:ascii="Times New Roman" w:hAnsi="Times New Roman" w:cs="Times New Roman"/>
                <w:sz w:val="16"/>
                <w:szCs w:val="16"/>
              </w:rPr>
            </w:pPr>
            <w:bookmarkStart w:id="0" w:name="_GoBack"/>
            <w:bookmarkEnd w:id="0"/>
            <w:r>
              <w:rPr>
                <w:rFonts w:ascii="Times New Roman" w:eastAsia="Times New Roman" w:hAnsi="Times New Roman"/>
                <w:sz w:val="18"/>
                <w:szCs w:val="20"/>
                <w:lang w:eastAsia="ru-RU"/>
              </w:rPr>
              <w:t xml:space="preserve">                                                                                                                                                                                                                                                             Приложение 5.1 к решению </w:t>
            </w:r>
            <w:r>
              <w:rPr>
                <w:rFonts w:ascii="Times New Roman" w:eastAsia="Times New Roman" w:hAnsi="Times New Roman"/>
                <w:sz w:val="18"/>
                <w:szCs w:val="20"/>
                <w:lang w:eastAsia="ru-RU"/>
              </w:rPr>
              <w:br/>
              <w:t xml:space="preserve">                                                                                                                                                                                                                                                                   Думы Нефтеюганского района </w:t>
            </w:r>
            <w:r>
              <w:rPr>
                <w:rFonts w:ascii="Times New Roman" w:eastAsia="Times New Roman" w:hAnsi="Times New Roman"/>
                <w:sz w:val="18"/>
                <w:szCs w:val="20"/>
                <w:lang w:eastAsia="ru-RU"/>
              </w:rPr>
              <w:br/>
              <w:t xml:space="preserve">                                                                                                                                                                                                                                                                             от « __ »   _____   2021 года №  ___</w:t>
            </w:r>
          </w:p>
        </w:tc>
      </w:tr>
      <w:tr w:rsidR="00C728B8" w:rsidRPr="00CF2AC8" w:rsidTr="00CF2AC8">
        <w:trPr>
          <w:cantSplit/>
        </w:trPr>
        <w:tc>
          <w:tcPr>
            <w:tcW w:w="1843" w:type="dxa"/>
            <w:tcBorders>
              <w:top w:val="nil"/>
              <w:left w:val="nil"/>
              <w:bottom w:val="nil"/>
              <w:right w:val="nil"/>
            </w:tcBorders>
            <w:shd w:val="clear" w:color="auto" w:fill="auto"/>
            <w:noWrap/>
            <w:vAlign w:val="bottom"/>
            <w:hideMark/>
          </w:tcPr>
          <w:p w:rsidR="00C728B8" w:rsidRPr="00CF2AC8" w:rsidRDefault="00C728B8" w:rsidP="00FC1C49">
            <w:pPr>
              <w:rPr>
                <w:rFonts w:ascii="Times New Roman" w:hAnsi="Times New Roman" w:cs="Times New Roman"/>
                <w:sz w:val="16"/>
                <w:szCs w:val="16"/>
              </w:rPr>
            </w:pPr>
          </w:p>
        </w:tc>
        <w:tc>
          <w:tcPr>
            <w:tcW w:w="567" w:type="dxa"/>
            <w:tcBorders>
              <w:top w:val="nil"/>
              <w:left w:val="nil"/>
              <w:bottom w:val="nil"/>
              <w:right w:val="nil"/>
            </w:tcBorders>
            <w:shd w:val="clear" w:color="auto" w:fill="auto"/>
            <w:noWrap/>
            <w:vAlign w:val="bottom"/>
            <w:hideMark/>
          </w:tcPr>
          <w:p w:rsidR="00C728B8" w:rsidRPr="00CF2AC8" w:rsidRDefault="00C728B8" w:rsidP="00FC1C49">
            <w:pPr>
              <w:rPr>
                <w:rFonts w:ascii="Times New Roman" w:hAnsi="Times New Roman" w:cs="Times New Roman"/>
                <w:sz w:val="16"/>
                <w:szCs w:val="16"/>
              </w:rPr>
            </w:pPr>
          </w:p>
        </w:tc>
        <w:tc>
          <w:tcPr>
            <w:tcW w:w="426" w:type="dxa"/>
            <w:tcBorders>
              <w:top w:val="nil"/>
              <w:left w:val="nil"/>
              <w:bottom w:val="nil"/>
              <w:right w:val="nil"/>
            </w:tcBorders>
            <w:shd w:val="clear" w:color="auto" w:fill="auto"/>
            <w:noWrap/>
            <w:vAlign w:val="bottom"/>
            <w:hideMark/>
          </w:tcPr>
          <w:p w:rsidR="00C728B8" w:rsidRPr="00CF2AC8" w:rsidRDefault="00C728B8" w:rsidP="00FC1C49">
            <w:pPr>
              <w:rPr>
                <w:rFonts w:ascii="Times New Roman" w:hAnsi="Times New Roman" w:cs="Times New Roman"/>
                <w:sz w:val="16"/>
                <w:szCs w:val="16"/>
              </w:rPr>
            </w:pPr>
          </w:p>
        </w:tc>
        <w:tc>
          <w:tcPr>
            <w:tcW w:w="566" w:type="dxa"/>
            <w:tcBorders>
              <w:top w:val="nil"/>
              <w:left w:val="nil"/>
              <w:bottom w:val="nil"/>
              <w:right w:val="nil"/>
            </w:tcBorders>
            <w:shd w:val="clear" w:color="auto" w:fill="auto"/>
            <w:noWrap/>
            <w:vAlign w:val="bottom"/>
            <w:hideMark/>
          </w:tcPr>
          <w:p w:rsidR="00C728B8" w:rsidRPr="00CF2AC8" w:rsidRDefault="00C728B8" w:rsidP="00FC1C49">
            <w:pPr>
              <w:rPr>
                <w:rFonts w:ascii="Times New Roman" w:hAnsi="Times New Roman" w:cs="Times New Roman"/>
                <w:sz w:val="16"/>
                <w:szCs w:val="16"/>
              </w:rPr>
            </w:pPr>
          </w:p>
        </w:tc>
        <w:tc>
          <w:tcPr>
            <w:tcW w:w="1276" w:type="dxa"/>
            <w:tcBorders>
              <w:top w:val="nil"/>
              <w:left w:val="nil"/>
              <w:bottom w:val="nil"/>
              <w:right w:val="nil"/>
            </w:tcBorders>
            <w:shd w:val="clear" w:color="auto" w:fill="auto"/>
            <w:noWrap/>
            <w:vAlign w:val="bottom"/>
            <w:hideMark/>
          </w:tcPr>
          <w:p w:rsidR="00C728B8" w:rsidRPr="00CF2AC8" w:rsidRDefault="00C728B8" w:rsidP="00FC1C49">
            <w:pPr>
              <w:rPr>
                <w:rFonts w:ascii="Times New Roman" w:hAnsi="Times New Roman" w:cs="Times New Roman"/>
                <w:sz w:val="16"/>
                <w:szCs w:val="16"/>
              </w:rPr>
            </w:pPr>
          </w:p>
        </w:tc>
        <w:tc>
          <w:tcPr>
            <w:tcW w:w="527" w:type="dxa"/>
            <w:tcBorders>
              <w:top w:val="nil"/>
              <w:left w:val="nil"/>
              <w:bottom w:val="nil"/>
              <w:right w:val="nil"/>
            </w:tcBorders>
            <w:shd w:val="clear" w:color="auto" w:fill="auto"/>
            <w:noWrap/>
            <w:vAlign w:val="bottom"/>
            <w:hideMark/>
          </w:tcPr>
          <w:p w:rsidR="00C728B8" w:rsidRPr="00CF2AC8" w:rsidRDefault="00C728B8" w:rsidP="00FC1C49">
            <w:pPr>
              <w:rPr>
                <w:rFonts w:ascii="Times New Roman" w:hAnsi="Times New Roman" w:cs="Times New Roman"/>
                <w:sz w:val="16"/>
                <w:szCs w:val="16"/>
              </w:rPr>
            </w:pPr>
          </w:p>
        </w:tc>
        <w:tc>
          <w:tcPr>
            <w:tcW w:w="1458" w:type="dxa"/>
            <w:tcBorders>
              <w:top w:val="nil"/>
              <w:left w:val="nil"/>
              <w:bottom w:val="nil"/>
              <w:right w:val="nil"/>
            </w:tcBorders>
            <w:shd w:val="clear" w:color="auto" w:fill="auto"/>
            <w:noWrap/>
            <w:vAlign w:val="bottom"/>
            <w:hideMark/>
          </w:tcPr>
          <w:p w:rsidR="00C728B8" w:rsidRPr="00CF2AC8" w:rsidRDefault="00C728B8" w:rsidP="00FC1C49">
            <w:pPr>
              <w:rPr>
                <w:rFonts w:ascii="Times New Roman" w:hAnsi="Times New Roman" w:cs="Times New Roman"/>
                <w:sz w:val="16"/>
                <w:szCs w:val="16"/>
              </w:rPr>
            </w:pPr>
          </w:p>
        </w:tc>
        <w:tc>
          <w:tcPr>
            <w:tcW w:w="1539" w:type="dxa"/>
            <w:tcBorders>
              <w:top w:val="nil"/>
              <w:left w:val="nil"/>
              <w:bottom w:val="nil"/>
              <w:right w:val="nil"/>
            </w:tcBorders>
            <w:shd w:val="clear" w:color="auto" w:fill="auto"/>
            <w:noWrap/>
            <w:vAlign w:val="bottom"/>
            <w:hideMark/>
          </w:tcPr>
          <w:p w:rsidR="00C728B8" w:rsidRPr="00CF2AC8" w:rsidRDefault="00C728B8" w:rsidP="00FC1C49">
            <w:pPr>
              <w:rPr>
                <w:rFonts w:ascii="Times New Roman" w:hAnsi="Times New Roman" w:cs="Times New Roman"/>
                <w:sz w:val="16"/>
                <w:szCs w:val="16"/>
              </w:rPr>
            </w:pPr>
          </w:p>
        </w:tc>
        <w:tc>
          <w:tcPr>
            <w:tcW w:w="1154" w:type="dxa"/>
            <w:tcBorders>
              <w:top w:val="nil"/>
              <w:left w:val="nil"/>
              <w:bottom w:val="nil"/>
              <w:right w:val="nil"/>
            </w:tcBorders>
            <w:shd w:val="clear" w:color="auto" w:fill="auto"/>
            <w:noWrap/>
            <w:vAlign w:val="bottom"/>
            <w:hideMark/>
          </w:tcPr>
          <w:p w:rsidR="00C728B8" w:rsidRPr="00CF2AC8" w:rsidRDefault="00C728B8" w:rsidP="00FC1C49">
            <w:pPr>
              <w:rPr>
                <w:rFonts w:ascii="Times New Roman" w:hAnsi="Times New Roman" w:cs="Times New Roman"/>
                <w:sz w:val="16"/>
                <w:szCs w:val="16"/>
              </w:rPr>
            </w:pPr>
          </w:p>
        </w:tc>
        <w:tc>
          <w:tcPr>
            <w:tcW w:w="1346" w:type="dxa"/>
            <w:gridSpan w:val="2"/>
            <w:tcBorders>
              <w:top w:val="nil"/>
              <w:left w:val="nil"/>
              <w:bottom w:val="nil"/>
              <w:right w:val="nil"/>
            </w:tcBorders>
            <w:shd w:val="clear" w:color="auto" w:fill="auto"/>
            <w:noWrap/>
            <w:vAlign w:val="bottom"/>
            <w:hideMark/>
          </w:tcPr>
          <w:p w:rsidR="00C728B8" w:rsidRPr="00CF2AC8" w:rsidRDefault="00C728B8" w:rsidP="00FC1C49">
            <w:pPr>
              <w:rPr>
                <w:rFonts w:ascii="Times New Roman" w:hAnsi="Times New Roman" w:cs="Times New Roman"/>
                <w:sz w:val="16"/>
                <w:szCs w:val="16"/>
              </w:rPr>
            </w:pPr>
          </w:p>
        </w:tc>
        <w:tc>
          <w:tcPr>
            <w:tcW w:w="1320" w:type="dxa"/>
            <w:tcBorders>
              <w:top w:val="nil"/>
              <w:left w:val="nil"/>
              <w:bottom w:val="nil"/>
              <w:right w:val="nil"/>
            </w:tcBorders>
            <w:shd w:val="clear" w:color="auto" w:fill="auto"/>
            <w:noWrap/>
            <w:vAlign w:val="bottom"/>
            <w:hideMark/>
          </w:tcPr>
          <w:p w:rsidR="00C728B8" w:rsidRPr="00CF2AC8" w:rsidRDefault="00C728B8" w:rsidP="00FC1C49">
            <w:pPr>
              <w:rPr>
                <w:rFonts w:ascii="Times New Roman" w:hAnsi="Times New Roman" w:cs="Times New Roman"/>
                <w:sz w:val="16"/>
                <w:szCs w:val="16"/>
              </w:rPr>
            </w:pPr>
          </w:p>
        </w:tc>
        <w:tc>
          <w:tcPr>
            <w:tcW w:w="1421" w:type="dxa"/>
            <w:tcBorders>
              <w:top w:val="nil"/>
              <w:left w:val="nil"/>
              <w:bottom w:val="nil"/>
              <w:right w:val="nil"/>
            </w:tcBorders>
            <w:shd w:val="clear" w:color="auto" w:fill="auto"/>
            <w:noWrap/>
            <w:vAlign w:val="bottom"/>
            <w:hideMark/>
          </w:tcPr>
          <w:p w:rsidR="00C728B8" w:rsidRPr="00CF2AC8" w:rsidRDefault="00C728B8" w:rsidP="00FC1C49">
            <w:pPr>
              <w:rPr>
                <w:rFonts w:ascii="Times New Roman" w:hAnsi="Times New Roman" w:cs="Times New Roman"/>
                <w:sz w:val="16"/>
                <w:szCs w:val="16"/>
              </w:rPr>
            </w:pPr>
          </w:p>
        </w:tc>
        <w:tc>
          <w:tcPr>
            <w:tcW w:w="1016" w:type="dxa"/>
            <w:tcBorders>
              <w:top w:val="nil"/>
              <w:left w:val="nil"/>
              <w:bottom w:val="nil"/>
              <w:right w:val="nil"/>
            </w:tcBorders>
            <w:shd w:val="clear" w:color="auto" w:fill="auto"/>
            <w:noWrap/>
            <w:vAlign w:val="bottom"/>
            <w:hideMark/>
          </w:tcPr>
          <w:p w:rsidR="00C728B8" w:rsidRPr="00CF2AC8" w:rsidRDefault="00C728B8" w:rsidP="00FC1C49">
            <w:pPr>
              <w:rPr>
                <w:rFonts w:ascii="Times New Roman" w:hAnsi="Times New Roman" w:cs="Times New Roman"/>
                <w:sz w:val="16"/>
                <w:szCs w:val="16"/>
              </w:rPr>
            </w:pPr>
          </w:p>
        </w:tc>
        <w:tc>
          <w:tcPr>
            <w:tcW w:w="1559" w:type="dxa"/>
            <w:gridSpan w:val="2"/>
            <w:tcBorders>
              <w:top w:val="nil"/>
              <w:left w:val="nil"/>
              <w:bottom w:val="nil"/>
              <w:right w:val="nil"/>
            </w:tcBorders>
            <w:shd w:val="clear" w:color="auto" w:fill="auto"/>
            <w:noWrap/>
            <w:vAlign w:val="bottom"/>
            <w:hideMark/>
          </w:tcPr>
          <w:p w:rsidR="00C728B8" w:rsidRPr="00CF2AC8" w:rsidRDefault="00C728B8" w:rsidP="00FC1C49">
            <w:pPr>
              <w:rPr>
                <w:rFonts w:ascii="Times New Roman" w:hAnsi="Times New Roman" w:cs="Times New Roman"/>
                <w:sz w:val="16"/>
                <w:szCs w:val="16"/>
              </w:rPr>
            </w:pPr>
          </w:p>
        </w:tc>
      </w:tr>
      <w:tr w:rsidR="00C728B8" w:rsidRPr="00CF2AC8" w:rsidTr="00CF2AC8">
        <w:trPr>
          <w:cantSplit/>
        </w:trPr>
        <w:tc>
          <w:tcPr>
            <w:tcW w:w="16018" w:type="dxa"/>
            <w:gridSpan w:val="16"/>
            <w:tcBorders>
              <w:top w:val="nil"/>
              <w:left w:val="nil"/>
              <w:bottom w:val="nil"/>
              <w:right w:val="nil"/>
            </w:tcBorders>
            <w:shd w:val="clear" w:color="auto" w:fill="auto"/>
            <w:vAlign w:val="center"/>
            <w:hideMark/>
          </w:tcPr>
          <w:p w:rsidR="00C728B8" w:rsidRPr="00CF2AC8" w:rsidRDefault="00C728B8" w:rsidP="00FC1C49">
            <w:pPr>
              <w:jc w:val="center"/>
              <w:rPr>
                <w:rFonts w:ascii="Times New Roman" w:hAnsi="Times New Roman" w:cs="Times New Roman"/>
                <w:b/>
                <w:bCs/>
                <w:sz w:val="16"/>
                <w:szCs w:val="16"/>
              </w:rPr>
            </w:pPr>
            <w:r w:rsidRPr="00CF2AC8">
              <w:rPr>
                <w:rFonts w:ascii="Times New Roman" w:hAnsi="Times New Roman" w:cs="Times New Roman"/>
                <w:b/>
                <w:bCs/>
                <w:sz w:val="16"/>
                <w:szCs w:val="16"/>
              </w:rPr>
              <w:t>Ведомственная структура  расходов бюджета Нефтеюганского района на плановый период 2023 и 2024 годов</w:t>
            </w:r>
          </w:p>
        </w:tc>
      </w:tr>
      <w:tr w:rsidR="00C728B8" w:rsidRPr="00CF2AC8" w:rsidTr="00CF2AC8">
        <w:trPr>
          <w:cantSplit/>
        </w:trPr>
        <w:tc>
          <w:tcPr>
            <w:tcW w:w="1843" w:type="dxa"/>
            <w:tcBorders>
              <w:top w:val="nil"/>
              <w:left w:val="nil"/>
              <w:bottom w:val="nil"/>
              <w:right w:val="nil"/>
            </w:tcBorders>
            <w:shd w:val="clear" w:color="auto" w:fill="auto"/>
            <w:vAlign w:val="center"/>
            <w:hideMark/>
          </w:tcPr>
          <w:p w:rsidR="00C728B8" w:rsidRPr="00CF2AC8" w:rsidRDefault="00C728B8" w:rsidP="00FC1C49">
            <w:pPr>
              <w:jc w:val="center"/>
              <w:rPr>
                <w:rFonts w:ascii="Times New Roman" w:hAnsi="Times New Roman" w:cs="Times New Roman"/>
                <w:sz w:val="16"/>
                <w:szCs w:val="16"/>
              </w:rPr>
            </w:pPr>
          </w:p>
        </w:tc>
        <w:tc>
          <w:tcPr>
            <w:tcW w:w="567" w:type="dxa"/>
            <w:tcBorders>
              <w:top w:val="nil"/>
              <w:left w:val="nil"/>
              <w:bottom w:val="nil"/>
              <w:right w:val="nil"/>
            </w:tcBorders>
            <w:shd w:val="clear" w:color="auto" w:fill="auto"/>
            <w:vAlign w:val="center"/>
            <w:hideMark/>
          </w:tcPr>
          <w:p w:rsidR="00C728B8" w:rsidRPr="00CF2AC8" w:rsidRDefault="00C728B8" w:rsidP="00FC1C49">
            <w:pPr>
              <w:jc w:val="center"/>
              <w:rPr>
                <w:rFonts w:ascii="Times New Roman" w:hAnsi="Times New Roman" w:cs="Times New Roman"/>
                <w:sz w:val="16"/>
                <w:szCs w:val="16"/>
              </w:rPr>
            </w:pPr>
          </w:p>
        </w:tc>
        <w:tc>
          <w:tcPr>
            <w:tcW w:w="426" w:type="dxa"/>
            <w:tcBorders>
              <w:top w:val="nil"/>
              <w:left w:val="nil"/>
              <w:bottom w:val="nil"/>
              <w:right w:val="nil"/>
            </w:tcBorders>
            <w:shd w:val="clear" w:color="auto" w:fill="auto"/>
            <w:noWrap/>
            <w:vAlign w:val="bottom"/>
            <w:hideMark/>
          </w:tcPr>
          <w:p w:rsidR="00C728B8" w:rsidRPr="00CF2AC8" w:rsidRDefault="00C728B8" w:rsidP="00FC1C49">
            <w:pPr>
              <w:rPr>
                <w:rFonts w:ascii="Times New Roman" w:hAnsi="Times New Roman" w:cs="Times New Roman"/>
                <w:sz w:val="16"/>
                <w:szCs w:val="16"/>
              </w:rPr>
            </w:pPr>
          </w:p>
        </w:tc>
        <w:tc>
          <w:tcPr>
            <w:tcW w:w="566" w:type="dxa"/>
            <w:tcBorders>
              <w:top w:val="nil"/>
              <w:left w:val="nil"/>
              <w:bottom w:val="nil"/>
              <w:right w:val="nil"/>
            </w:tcBorders>
            <w:shd w:val="clear" w:color="auto" w:fill="auto"/>
            <w:noWrap/>
            <w:vAlign w:val="bottom"/>
            <w:hideMark/>
          </w:tcPr>
          <w:p w:rsidR="00C728B8" w:rsidRPr="00CF2AC8" w:rsidRDefault="00C728B8" w:rsidP="00FC1C49">
            <w:pPr>
              <w:rPr>
                <w:rFonts w:ascii="Times New Roman" w:hAnsi="Times New Roman" w:cs="Times New Roman"/>
                <w:sz w:val="16"/>
                <w:szCs w:val="16"/>
              </w:rPr>
            </w:pPr>
          </w:p>
        </w:tc>
        <w:tc>
          <w:tcPr>
            <w:tcW w:w="1276" w:type="dxa"/>
            <w:tcBorders>
              <w:top w:val="nil"/>
              <w:left w:val="nil"/>
              <w:bottom w:val="nil"/>
              <w:right w:val="nil"/>
            </w:tcBorders>
            <w:shd w:val="clear" w:color="auto" w:fill="auto"/>
            <w:noWrap/>
            <w:vAlign w:val="bottom"/>
            <w:hideMark/>
          </w:tcPr>
          <w:p w:rsidR="00C728B8" w:rsidRPr="00CF2AC8" w:rsidRDefault="00C728B8" w:rsidP="00FC1C49">
            <w:pPr>
              <w:rPr>
                <w:rFonts w:ascii="Times New Roman" w:hAnsi="Times New Roman" w:cs="Times New Roman"/>
                <w:sz w:val="16"/>
                <w:szCs w:val="16"/>
              </w:rPr>
            </w:pPr>
          </w:p>
        </w:tc>
        <w:tc>
          <w:tcPr>
            <w:tcW w:w="527" w:type="dxa"/>
            <w:tcBorders>
              <w:top w:val="nil"/>
              <w:left w:val="nil"/>
              <w:bottom w:val="nil"/>
              <w:right w:val="nil"/>
            </w:tcBorders>
            <w:shd w:val="clear" w:color="auto" w:fill="auto"/>
            <w:noWrap/>
            <w:vAlign w:val="bottom"/>
            <w:hideMark/>
          </w:tcPr>
          <w:p w:rsidR="00C728B8" w:rsidRPr="00CF2AC8" w:rsidRDefault="00C728B8" w:rsidP="00FC1C49">
            <w:pPr>
              <w:rPr>
                <w:rFonts w:ascii="Times New Roman" w:hAnsi="Times New Roman" w:cs="Times New Roman"/>
                <w:sz w:val="16"/>
                <w:szCs w:val="16"/>
              </w:rPr>
            </w:pPr>
          </w:p>
        </w:tc>
        <w:tc>
          <w:tcPr>
            <w:tcW w:w="1458" w:type="dxa"/>
            <w:tcBorders>
              <w:top w:val="nil"/>
              <w:left w:val="nil"/>
              <w:bottom w:val="nil"/>
              <w:right w:val="nil"/>
            </w:tcBorders>
            <w:shd w:val="clear" w:color="auto" w:fill="auto"/>
            <w:noWrap/>
            <w:vAlign w:val="bottom"/>
            <w:hideMark/>
          </w:tcPr>
          <w:p w:rsidR="00C728B8" w:rsidRPr="00CF2AC8" w:rsidRDefault="00C728B8" w:rsidP="00FC1C49">
            <w:pPr>
              <w:rPr>
                <w:rFonts w:ascii="Times New Roman" w:hAnsi="Times New Roman" w:cs="Times New Roman"/>
                <w:sz w:val="16"/>
                <w:szCs w:val="16"/>
              </w:rPr>
            </w:pPr>
          </w:p>
        </w:tc>
        <w:tc>
          <w:tcPr>
            <w:tcW w:w="1539" w:type="dxa"/>
            <w:tcBorders>
              <w:top w:val="nil"/>
              <w:left w:val="nil"/>
              <w:bottom w:val="nil"/>
              <w:right w:val="nil"/>
            </w:tcBorders>
            <w:shd w:val="clear" w:color="auto" w:fill="auto"/>
            <w:noWrap/>
            <w:vAlign w:val="bottom"/>
            <w:hideMark/>
          </w:tcPr>
          <w:p w:rsidR="00C728B8" w:rsidRPr="00CF2AC8" w:rsidRDefault="00C728B8" w:rsidP="00FC1C49">
            <w:pPr>
              <w:rPr>
                <w:rFonts w:ascii="Times New Roman" w:hAnsi="Times New Roman" w:cs="Times New Roman"/>
                <w:sz w:val="16"/>
                <w:szCs w:val="16"/>
              </w:rPr>
            </w:pPr>
          </w:p>
        </w:tc>
        <w:tc>
          <w:tcPr>
            <w:tcW w:w="1154" w:type="dxa"/>
            <w:tcBorders>
              <w:top w:val="nil"/>
              <w:left w:val="nil"/>
              <w:bottom w:val="nil"/>
              <w:right w:val="nil"/>
            </w:tcBorders>
            <w:shd w:val="clear" w:color="auto" w:fill="auto"/>
            <w:vAlign w:val="center"/>
            <w:hideMark/>
          </w:tcPr>
          <w:p w:rsidR="00C728B8" w:rsidRPr="00CF2AC8" w:rsidRDefault="00C728B8" w:rsidP="00FC1C49">
            <w:pPr>
              <w:jc w:val="center"/>
              <w:rPr>
                <w:rFonts w:ascii="Times New Roman" w:hAnsi="Times New Roman" w:cs="Times New Roman"/>
                <w:sz w:val="16"/>
                <w:szCs w:val="16"/>
              </w:rPr>
            </w:pPr>
          </w:p>
        </w:tc>
        <w:tc>
          <w:tcPr>
            <w:tcW w:w="1346" w:type="dxa"/>
            <w:gridSpan w:val="2"/>
            <w:tcBorders>
              <w:top w:val="nil"/>
              <w:left w:val="nil"/>
              <w:bottom w:val="nil"/>
              <w:right w:val="nil"/>
            </w:tcBorders>
            <w:shd w:val="clear" w:color="auto" w:fill="auto"/>
            <w:noWrap/>
            <w:vAlign w:val="bottom"/>
            <w:hideMark/>
          </w:tcPr>
          <w:p w:rsidR="00C728B8" w:rsidRPr="00CF2AC8" w:rsidRDefault="00C728B8" w:rsidP="00FC1C49">
            <w:pPr>
              <w:rPr>
                <w:rFonts w:ascii="Times New Roman" w:hAnsi="Times New Roman" w:cs="Times New Roman"/>
                <w:sz w:val="16"/>
                <w:szCs w:val="16"/>
              </w:rPr>
            </w:pPr>
          </w:p>
        </w:tc>
        <w:tc>
          <w:tcPr>
            <w:tcW w:w="1320" w:type="dxa"/>
            <w:tcBorders>
              <w:top w:val="nil"/>
              <w:left w:val="nil"/>
              <w:bottom w:val="nil"/>
              <w:right w:val="nil"/>
            </w:tcBorders>
            <w:shd w:val="clear" w:color="auto" w:fill="auto"/>
            <w:noWrap/>
            <w:vAlign w:val="bottom"/>
            <w:hideMark/>
          </w:tcPr>
          <w:p w:rsidR="00C728B8" w:rsidRPr="00CF2AC8" w:rsidRDefault="00C728B8" w:rsidP="00FC1C49">
            <w:pPr>
              <w:rPr>
                <w:rFonts w:ascii="Times New Roman" w:hAnsi="Times New Roman" w:cs="Times New Roman"/>
                <w:sz w:val="16"/>
                <w:szCs w:val="16"/>
              </w:rPr>
            </w:pPr>
          </w:p>
        </w:tc>
        <w:tc>
          <w:tcPr>
            <w:tcW w:w="1421" w:type="dxa"/>
            <w:tcBorders>
              <w:top w:val="nil"/>
              <w:left w:val="nil"/>
              <w:bottom w:val="nil"/>
              <w:right w:val="nil"/>
            </w:tcBorders>
            <w:shd w:val="clear" w:color="auto" w:fill="auto"/>
            <w:noWrap/>
            <w:vAlign w:val="bottom"/>
            <w:hideMark/>
          </w:tcPr>
          <w:p w:rsidR="00C728B8" w:rsidRPr="00CF2AC8" w:rsidRDefault="00C728B8" w:rsidP="00FC1C49">
            <w:pPr>
              <w:rPr>
                <w:rFonts w:ascii="Times New Roman" w:hAnsi="Times New Roman" w:cs="Times New Roman"/>
                <w:sz w:val="16"/>
                <w:szCs w:val="16"/>
              </w:rPr>
            </w:pPr>
          </w:p>
        </w:tc>
        <w:tc>
          <w:tcPr>
            <w:tcW w:w="1016" w:type="dxa"/>
            <w:tcBorders>
              <w:top w:val="nil"/>
              <w:left w:val="nil"/>
              <w:bottom w:val="nil"/>
              <w:right w:val="nil"/>
            </w:tcBorders>
            <w:shd w:val="clear" w:color="auto" w:fill="auto"/>
            <w:noWrap/>
            <w:vAlign w:val="bottom"/>
            <w:hideMark/>
          </w:tcPr>
          <w:p w:rsidR="00C728B8" w:rsidRPr="00CF2AC8" w:rsidRDefault="00C728B8" w:rsidP="00FC1C49">
            <w:pPr>
              <w:rPr>
                <w:rFonts w:ascii="Times New Roman" w:hAnsi="Times New Roman" w:cs="Times New Roman"/>
                <w:sz w:val="16"/>
                <w:szCs w:val="16"/>
              </w:rPr>
            </w:pPr>
          </w:p>
        </w:tc>
        <w:tc>
          <w:tcPr>
            <w:tcW w:w="1559" w:type="dxa"/>
            <w:gridSpan w:val="2"/>
            <w:tcBorders>
              <w:top w:val="nil"/>
              <w:left w:val="nil"/>
              <w:bottom w:val="nil"/>
              <w:right w:val="nil"/>
            </w:tcBorders>
            <w:shd w:val="clear" w:color="auto" w:fill="auto"/>
            <w:noWrap/>
            <w:vAlign w:val="bottom"/>
            <w:hideMark/>
          </w:tcPr>
          <w:p w:rsidR="00C728B8" w:rsidRPr="00CF2AC8" w:rsidRDefault="00C728B8" w:rsidP="00FC1C49">
            <w:pPr>
              <w:rPr>
                <w:rFonts w:ascii="Times New Roman" w:hAnsi="Times New Roman" w:cs="Times New Roman"/>
                <w:sz w:val="16"/>
                <w:szCs w:val="16"/>
              </w:rPr>
            </w:pPr>
          </w:p>
        </w:tc>
      </w:tr>
      <w:tr w:rsidR="00C728B8" w:rsidRPr="00CF2AC8" w:rsidTr="00CF2AC8">
        <w:trPr>
          <w:cantSplit/>
        </w:trPr>
        <w:tc>
          <w:tcPr>
            <w:tcW w:w="1843" w:type="dxa"/>
            <w:tcBorders>
              <w:top w:val="nil"/>
              <w:left w:val="nil"/>
              <w:bottom w:val="nil"/>
              <w:right w:val="nil"/>
            </w:tcBorders>
            <w:shd w:val="clear" w:color="auto" w:fill="auto"/>
            <w:noWrap/>
            <w:vAlign w:val="bottom"/>
            <w:hideMark/>
          </w:tcPr>
          <w:p w:rsidR="00C728B8" w:rsidRPr="00CF2AC8" w:rsidRDefault="00C728B8" w:rsidP="00FC1C49">
            <w:pPr>
              <w:rPr>
                <w:rFonts w:ascii="Times New Roman" w:hAnsi="Times New Roman" w:cs="Times New Roman"/>
                <w:sz w:val="16"/>
                <w:szCs w:val="16"/>
              </w:rPr>
            </w:pPr>
          </w:p>
        </w:tc>
        <w:tc>
          <w:tcPr>
            <w:tcW w:w="567" w:type="dxa"/>
            <w:tcBorders>
              <w:top w:val="nil"/>
              <w:left w:val="nil"/>
              <w:bottom w:val="nil"/>
              <w:right w:val="nil"/>
            </w:tcBorders>
            <w:shd w:val="clear" w:color="auto" w:fill="auto"/>
            <w:noWrap/>
            <w:vAlign w:val="bottom"/>
            <w:hideMark/>
          </w:tcPr>
          <w:p w:rsidR="00C728B8" w:rsidRPr="00CF2AC8" w:rsidRDefault="00C728B8" w:rsidP="00FC1C49">
            <w:pPr>
              <w:rPr>
                <w:rFonts w:ascii="Times New Roman" w:hAnsi="Times New Roman" w:cs="Times New Roman"/>
                <w:sz w:val="16"/>
                <w:szCs w:val="16"/>
              </w:rPr>
            </w:pPr>
          </w:p>
        </w:tc>
        <w:tc>
          <w:tcPr>
            <w:tcW w:w="426" w:type="dxa"/>
            <w:tcBorders>
              <w:top w:val="nil"/>
              <w:left w:val="nil"/>
              <w:bottom w:val="nil"/>
              <w:right w:val="nil"/>
            </w:tcBorders>
            <w:shd w:val="clear" w:color="auto" w:fill="auto"/>
            <w:noWrap/>
            <w:vAlign w:val="bottom"/>
            <w:hideMark/>
          </w:tcPr>
          <w:p w:rsidR="00C728B8" w:rsidRPr="00CF2AC8" w:rsidRDefault="00C728B8" w:rsidP="00FC1C49">
            <w:pPr>
              <w:rPr>
                <w:rFonts w:ascii="Times New Roman" w:hAnsi="Times New Roman" w:cs="Times New Roman"/>
                <w:sz w:val="16"/>
                <w:szCs w:val="16"/>
              </w:rPr>
            </w:pPr>
          </w:p>
        </w:tc>
        <w:tc>
          <w:tcPr>
            <w:tcW w:w="566" w:type="dxa"/>
            <w:tcBorders>
              <w:top w:val="nil"/>
              <w:left w:val="nil"/>
              <w:bottom w:val="nil"/>
              <w:right w:val="nil"/>
            </w:tcBorders>
            <w:shd w:val="clear" w:color="auto" w:fill="auto"/>
            <w:noWrap/>
            <w:vAlign w:val="bottom"/>
            <w:hideMark/>
          </w:tcPr>
          <w:p w:rsidR="00C728B8" w:rsidRPr="00CF2AC8" w:rsidRDefault="00C728B8" w:rsidP="00FC1C49">
            <w:pPr>
              <w:rPr>
                <w:rFonts w:ascii="Times New Roman" w:hAnsi="Times New Roman" w:cs="Times New Roman"/>
                <w:sz w:val="16"/>
                <w:szCs w:val="16"/>
              </w:rPr>
            </w:pPr>
          </w:p>
        </w:tc>
        <w:tc>
          <w:tcPr>
            <w:tcW w:w="1276" w:type="dxa"/>
            <w:tcBorders>
              <w:top w:val="nil"/>
              <w:left w:val="nil"/>
              <w:bottom w:val="nil"/>
              <w:right w:val="nil"/>
            </w:tcBorders>
            <w:shd w:val="clear" w:color="auto" w:fill="auto"/>
            <w:noWrap/>
            <w:vAlign w:val="bottom"/>
            <w:hideMark/>
          </w:tcPr>
          <w:p w:rsidR="00C728B8" w:rsidRPr="00CF2AC8" w:rsidRDefault="00C728B8" w:rsidP="00FC1C49">
            <w:pPr>
              <w:rPr>
                <w:rFonts w:ascii="Times New Roman" w:hAnsi="Times New Roman" w:cs="Times New Roman"/>
                <w:sz w:val="16"/>
                <w:szCs w:val="16"/>
              </w:rPr>
            </w:pPr>
          </w:p>
        </w:tc>
        <w:tc>
          <w:tcPr>
            <w:tcW w:w="527" w:type="dxa"/>
            <w:tcBorders>
              <w:top w:val="nil"/>
              <w:left w:val="nil"/>
              <w:bottom w:val="nil"/>
              <w:right w:val="nil"/>
            </w:tcBorders>
            <w:shd w:val="clear" w:color="auto" w:fill="auto"/>
            <w:noWrap/>
            <w:vAlign w:val="bottom"/>
            <w:hideMark/>
          </w:tcPr>
          <w:p w:rsidR="00C728B8" w:rsidRPr="00CF2AC8" w:rsidRDefault="00C728B8" w:rsidP="00FC1C49">
            <w:pPr>
              <w:rPr>
                <w:rFonts w:ascii="Times New Roman" w:hAnsi="Times New Roman" w:cs="Times New Roman"/>
                <w:sz w:val="16"/>
                <w:szCs w:val="16"/>
              </w:rPr>
            </w:pPr>
          </w:p>
        </w:tc>
        <w:tc>
          <w:tcPr>
            <w:tcW w:w="1458" w:type="dxa"/>
            <w:tcBorders>
              <w:top w:val="nil"/>
              <w:left w:val="nil"/>
              <w:bottom w:val="nil"/>
              <w:right w:val="nil"/>
            </w:tcBorders>
            <w:shd w:val="clear" w:color="auto" w:fill="auto"/>
            <w:noWrap/>
            <w:vAlign w:val="bottom"/>
            <w:hideMark/>
          </w:tcPr>
          <w:p w:rsidR="00C728B8" w:rsidRPr="00CF2AC8" w:rsidRDefault="00C728B8" w:rsidP="00FC1C49">
            <w:pPr>
              <w:rPr>
                <w:rFonts w:ascii="Times New Roman" w:hAnsi="Times New Roman" w:cs="Times New Roman"/>
                <w:sz w:val="16"/>
                <w:szCs w:val="16"/>
              </w:rPr>
            </w:pPr>
          </w:p>
        </w:tc>
        <w:tc>
          <w:tcPr>
            <w:tcW w:w="1539" w:type="dxa"/>
            <w:tcBorders>
              <w:top w:val="nil"/>
              <w:left w:val="nil"/>
              <w:bottom w:val="nil"/>
              <w:right w:val="nil"/>
            </w:tcBorders>
            <w:shd w:val="clear" w:color="auto" w:fill="auto"/>
            <w:noWrap/>
            <w:vAlign w:val="bottom"/>
            <w:hideMark/>
          </w:tcPr>
          <w:p w:rsidR="00C728B8" w:rsidRPr="00CF2AC8" w:rsidRDefault="00C728B8" w:rsidP="00FC1C49">
            <w:pPr>
              <w:rPr>
                <w:rFonts w:ascii="Times New Roman" w:hAnsi="Times New Roman" w:cs="Times New Roman"/>
                <w:sz w:val="16"/>
                <w:szCs w:val="16"/>
              </w:rPr>
            </w:pPr>
          </w:p>
        </w:tc>
        <w:tc>
          <w:tcPr>
            <w:tcW w:w="1154" w:type="dxa"/>
            <w:tcBorders>
              <w:top w:val="nil"/>
              <w:left w:val="nil"/>
              <w:bottom w:val="nil"/>
              <w:right w:val="nil"/>
            </w:tcBorders>
            <w:shd w:val="clear" w:color="auto" w:fill="auto"/>
            <w:noWrap/>
            <w:vAlign w:val="bottom"/>
            <w:hideMark/>
          </w:tcPr>
          <w:p w:rsidR="00C728B8" w:rsidRPr="00CF2AC8" w:rsidRDefault="00C728B8" w:rsidP="00FC1C49">
            <w:pPr>
              <w:jc w:val="right"/>
              <w:rPr>
                <w:rFonts w:ascii="Times New Roman" w:hAnsi="Times New Roman" w:cs="Times New Roman"/>
                <w:sz w:val="16"/>
                <w:szCs w:val="16"/>
              </w:rPr>
            </w:pPr>
          </w:p>
        </w:tc>
        <w:tc>
          <w:tcPr>
            <w:tcW w:w="1346" w:type="dxa"/>
            <w:gridSpan w:val="2"/>
            <w:tcBorders>
              <w:top w:val="nil"/>
              <w:left w:val="nil"/>
              <w:bottom w:val="single" w:sz="4" w:space="0" w:color="auto"/>
              <w:right w:val="nil"/>
            </w:tcBorders>
            <w:shd w:val="clear" w:color="auto" w:fill="auto"/>
            <w:noWrap/>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tcBorders>
              <w:top w:val="nil"/>
              <w:left w:val="nil"/>
              <w:bottom w:val="nil"/>
              <w:right w:val="nil"/>
            </w:tcBorders>
            <w:shd w:val="clear" w:color="auto" w:fill="auto"/>
            <w:noWrap/>
            <w:vAlign w:val="bottom"/>
            <w:hideMark/>
          </w:tcPr>
          <w:p w:rsidR="00C728B8" w:rsidRPr="00CF2AC8" w:rsidRDefault="00C728B8" w:rsidP="00FC1C49">
            <w:pPr>
              <w:rPr>
                <w:rFonts w:ascii="Times New Roman" w:hAnsi="Times New Roman" w:cs="Times New Roman"/>
                <w:sz w:val="16"/>
                <w:szCs w:val="16"/>
              </w:rPr>
            </w:pPr>
          </w:p>
        </w:tc>
        <w:tc>
          <w:tcPr>
            <w:tcW w:w="1421" w:type="dxa"/>
            <w:tcBorders>
              <w:top w:val="nil"/>
              <w:left w:val="nil"/>
              <w:bottom w:val="nil"/>
              <w:right w:val="nil"/>
            </w:tcBorders>
            <w:shd w:val="clear" w:color="auto" w:fill="auto"/>
            <w:noWrap/>
            <w:vAlign w:val="bottom"/>
            <w:hideMark/>
          </w:tcPr>
          <w:p w:rsidR="00C728B8" w:rsidRPr="00CF2AC8" w:rsidRDefault="00C728B8" w:rsidP="00FC1C49">
            <w:pPr>
              <w:rPr>
                <w:rFonts w:ascii="Times New Roman" w:hAnsi="Times New Roman" w:cs="Times New Roman"/>
                <w:sz w:val="16"/>
                <w:szCs w:val="16"/>
              </w:rPr>
            </w:pPr>
          </w:p>
        </w:tc>
        <w:tc>
          <w:tcPr>
            <w:tcW w:w="1016" w:type="dxa"/>
            <w:tcBorders>
              <w:top w:val="nil"/>
              <w:left w:val="nil"/>
              <w:bottom w:val="nil"/>
              <w:right w:val="nil"/>
            </w:tcBorders>
            <w:shd w:val="clear" w:color="auto" w:fill="auto"/>
            <w:noWrap/>
            <w:vAlign w:val="bottom"/>
            <w:hideMark/>
          </w:tcPr>
          <w:p w:rsidR="00C728B8" w:rsidRPr="00CF2AC8" w:rsidRDefault="00C728B8" w:rsidP="00FC1C49">
            <w:pPr>
              <w:rPr>
                <w:rFonts w:ascii="Times New Roman" w:hAnsi="Times New Roman" w:cs="Times New Roman"/>
                <w:sz w:val="16"/>
                <w:szCs w:val="16"/>
              </w:rPr>
            </w:pPr>
          </w:p>
        </w:tc>
        <w:tc>
          <w:tcPr>
            <w:tcW w:w="1559" w:type="dxa"/>
            <w:gridSpan w:val="2"/>
            <w:tcBorders>
              <w:top w:val="nil"/>
              <w:left w:val="nil"/>
              <w:bottom w:val="single" w:sz="4" w:space="0" w:color="auto"/>
              <w:right w:val="nil"/>
            </w:tcBorders>
            <w:shd w:val="clear" w:color="auto" w:fill="auto"/>
            <w:noWrap/>
            <w:vAlign w:val="bottom"/>
            <w:hideMark/>
          </w:tcPr>
          <w:p w:rsidR="00C728B8" w:rsidRPr="00CF2AC8" w:rsidRDefault="00C728B8" w:rsidP="00FC1C49">
            <w:pPr>
              <w:jc w:val="right"/>
              <w:rPr>
                <w:rFonts w:ascii="Times New Roman" w:hAnsi="Times New Roman" w:cs="Times New Roman"/>
                <w:sz w:val="16"/>
                <w:szCs w:val="16"/>
              </w:rPr>
            </w:pPr>
            <w:proofErr w:type="spellStart"/>
            <w:proofErr w:type="gramStart"/>
            <w:r w:rsidRPr="00CF2AC8">
              <w:rPr>
                <w:rFonts w:ascii="Times New Roman" w:hAnsi="Times New Roman" w:cs="Times New Roman"/>
                <w:sz w:val="16"/>
                <w:szCs w:val="16"/>
              </w:rPr>
              <w:t>тыс.рублей</w:t>
            </w:r>
            <w:proofErr w:type="spellEnd"/>
            <w:proofErr w:type="gramEnd"/>
          </w:p>
        </w:tc>
      </w:tr>
      <w:tr w:rsidR="00C728B8" w:rsidRPr="00CF2AC8" w:rsidTr="00CF2AC8">
        <w:trPr>
          <w:cantSplit/>
        </w:trPr>
        <w:tc>
          <w:tcPr>
            <w:tcW w:w="184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Наименование</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Вед</w:t>
            </w:r>
          </w:p>
        </w:tc>
        <w:tc>
          <w:tcPr>
            <w:tcW w:w="4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728B8" w:rsidRPr="00CF2AC8" w:rsidRDefault="00C728B8" w:rsidP="00FC1C49">
            <w:pPr>
              <w:jc w:val="center"/>
              <w:rPr>
                <w:rFonts w:ascii="Times New Roman" w:hAnsi="Times New Roman" w:cs="Times New Roman"/>
                <w:sz w:val="16"/>
                <w:szCs w:val="16"/>
              </w:rPr>
            </w:pPr>
            <w:proofErr w:type="spellStart"/>
            <w:r w:rsidRPr="00CF2AC8">
              <w:rPr>
                <w:rFonts w:ascii="Times New Roman" w:hAnsi="Times New Roman" w:cs="Times New Roman"/>
                <w:sz w:val="16"/>
                <w:szCs w:val="16"/>
              </w:rPr>
              <w:t>Рз</w:t>
            </w:r>
            <w:proofErr w:type="spellEnd"/>
          </w:p>
        </w:tc>
        <w:tc>
          <w:tcPr>
            <w:tcW w:w="56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728B8" w:rsidRPr="00CF2AC8" w:rsidRDefault="00C728B8" w:rsidP="00FC1C49">
            <w:pPr>
              <w:jc w:val="center"/>
              <w:rPr>
                <w:rFonts w:ascii="Times New Roman" w:hAnsi="Times New Roman" w:cs="Times New Roman"/>
                <w:sz w:val="16"/>
                <w:szCs w:val="16"/>
              </w:rPr>
            </w:pPr>
            <w:proofErr w:type="spellStart"/>
            <w:r w:rsidRPr="00CF2AC8">
              <w:rPr>
                <w:rFonts w:ascii="Times New Roman" w:hAnsi="Times New Roman" w:cs="Times New Roman"/>
                <w:sz w:val="16"/>
                <w:szCs w:val="16"/>
              </w:rPr>
              <w:t>Пр</w:t>
            </w:r>
            <w:proofErr w:type="spellEnd"/>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Целевая статья раздела</w:t>
            </w:r>
          </w:p>
        </w:tc>
        <w:tc>
          <w:tcPr>
            <w:tcW w:w="5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Вид расхода</w:t>
            </w:r>
          </w:p>
        </w:tc>
        <w:tc>
          <w:tcPr>
            <w:tcW w:w="5497" w:type="dxa"/>
            <w:gridSpan w:val="5"/>
            <w:tcBorders>
              <w:top w:val="single" w:sz="4" w:space="0" w:color="auto"/>
              <w:left w:val="nil"/>
              <w:bottom w:val="single" w:sz="4" w:space="0" w:color="auto"/>
              <w:right w:val="single" w:sz="4" w:space="0" w:color="auto"/>
            </w:tcBorders>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2023</w:t>
            </w:r>
          </w:p>
        </w:tc>
        <w:tc>
          <w:tcPr>
            <w:tcW w:w="5316" w:type="dxa"/>
            <w:gridSpan w:val="5"/>
            <w:tcBorders>
              <w:top w:val="single" w:sz="4" w:space="0" w:color="auto"/>
              <w:left w:val="nil"/>
              <w:bottom w:val="single" w:sz="4" w:space="0" w:color="auto"/>
              <w:right w:val="single" w:sz="4" w:space="0" w:color="auto"/>
            </w:tcBorders>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2024</w:t>
            </w:r>
          </w:p>
        </w:tc>
      </w:tr>
      <w:tr w:rsidR="00C728B8" w:rsidRPr="00CF2AC8" w:rsidTr="00CF2AC8">
        <w:trPr>
          <w:cantSplit/>
        </w:trPr>
        <w:tc>
          <w:tcPr>
            <w:tcW w:w="1843" w:type="dxa"/>
            <w:vMerge/>
            <w:tcBorders>
              <w:top w:val="single" w:sz="4" w:space="0" w:color="auto"/>
              <w:left w:val="single" w:sz="4" w:space="0" w:color="auto"/>
              <w:right w:val="single" w:sz="4" w:space="0" w:color="auto"/>
            </w:tcBorders>
            <w:shd w:val="clear" w:color="auto" w:fill="auto"/>
            <w:vAlign w:val="center"/>
            <w:hideMark/>
          </w:tcPr>
          <w:p w:rsidR="00C728B8" w:rsidRPr="00CF2AC8" w:rsidRDefault="00C728B8" w:rsidP="00FC1C49">
            <w:pPr>
              <w:rPr>
                <w:rFonts w:ascii="Times New Roman" w:hAnsi="Times New Roman" w:cs="Times New Roman"/>
                <w:sz w:val="16"/>
                <w:szCs w:val="16"/>
              </w:rPr>
            </w:pPr>
          </w:p>
        </w:tc>
        <w:tc>
          <w:tcPr>
            <w:tcW w:w="567" w:type="dxa"/>
            <w:vMerge/>
            <w:tcBorders>
              <w:top w:val="single" w:sz="4" w:space="0" w:color="auto"/>
              <w:left w:val="single" w:sz="4" w:space="0" w:color="auto"/>
              <w:right w:val="single" w:sz="4" w:space="0" w:color="auto"/>
            </w:tcBorders>
            <w:shd w:val="clear" w:color="auto" w:fill="auto"/>
            <w:vAlign w:val="center"/>
            <w:hideMark/>
          </w:tcPr>
          <w:p w:rsidR="00C728B8" w:rsidRPr="00CF2AC8" w:rsidRDefault="00C728B8" w:rsidP="00FC1C49">
            <w:pPr>
              <w:rPr>
                <w:rFonts w:ascii="Times New Roman" w:hAnsi="Times New Roman" w:cs="Times New Roman"/>
                <w:sz w:val="16"/>
                <w:szCs w:val="16"/>
              </w:rPr>
            </w:pPr>
          </w:p>
        </w:tc>
        <w:tc>
          <w:tcPr>
            <w:tcW w:w="426" w:type="dxa"/>
            <w:vMerge/>
            <w:tcBorders>
              <w:top w:val="single" w:sz="4" w:space="0" w:color="auto"/>
              <w:left w:val="single" w:sz="4" w:space="0" w:color="auto"/>
              <w:right w:val="single" w:sz="4" w:space="0" w:color="auto"/>
            </w:tcBorders>
            <w:shd w:val="clear" w:color="auto" w:fill="auto"/>
            <w:vAlign w:val="center"/>
            <w:hideMark/>
          </w:tcPr>
          <w:p w:rsidR="00C728B8" w:rsidRPr="00CF2AC8" w:rsidRDefault="00C728B8" w:rsidP="00FC1C49">
            <w:pPr>
              <w:rPr>
                <w:rFonts w:ascii="Times New Roman" w:hAnsi="Times New Roman" w:cs="Times New Roman"/>
                <w:sz w:val="16"/>
                <w:szCs w:val="16"/>
              </w:rPr>
            </w:pPr>
          </w:p>
        </w:tc>
        <w:tc>
          <w:tcPr>
            <w:tcW w:w="566" w:type="dxa"/>
            <w:vMerge/>
            <w:tcBorders>
              <w:top w:val="single" w:sz="4" w:space="0" w:color="auto"/>
              <w:left w:val="single" w:sz="4" w:space="0" w:color="auto"/>
              <w:right w:val="single" w:sz="4" w:space="0" w:color="auto"/>
            </w:tcBorders>
            <w:shd w:val="clear" w:color="auto" w:fill="auto"/>
            <w:vAlign w:val="center"/>
            <w:hideMark/>
          </w:tcPr>
          <w:p w:rsidR="00C728B8" w:rsidRPr="00CF2AC8" w:rsidRDefault="00C728B8" w:rsidP="00FC1C49">
            <w:pPr>
              <w:rPr>
                <w:rFonts w:ascii="Times New Roman" w:hAnsi="Times New Roman" w:cs="Times New Roman"/>
                <w:sz w:val="16"/>
                <w:szCs w:val="16"/>
              </w:rPr>
            </w:pPr>
          </w:p>
        </w:tc>
        <w:tc>
          <w:tcPr>
            <w:tcW w:w="1276" w:type="dxa"/>
            <w:vMerge/>
            <w:tcBorders>
              <w:top w:val="single" w:sz="4" w:space="0" w:color="auto"/>
              <w:left w:val="single" w:sz="4" w:space="0" w:color="auto"/>
              <w:right w:val="single" w:sz="4" w:space="0" w:color="auto"/>
            </w:tcBorders>
            <w:shd w:val="clear" w:color="auto" w:fill="auto"/>
            <w:vAlign w:val="center"/>
            <w:hideMark/>
          </w:tcPr>
          <w:p w:rsidR="00C728B8" w:rsidRPr="00CF2AC8" w:rsidRDefault="00C728B8" w:rsidP="00FC1C49">
            <w:pPr>
              <w:rPr>
                <w:rFonts w:ascii="Times New Roman" w:hAnsi="Times New Roman" w:cs="Times New Roman"/>
                <w:sz w:val="16"/>
                <w:szCs w:val="16"/>
              </w:rPr>
            </w:pPr>
          </w:p>
        </w:tc>
        <w:tc>
          <w:tcPr>
            <w:tcW w:w="527" w:type="dxa"/>
            <w:vMerge/>
            <w:tcBorders>
              <w:top w:val="single" w:sz="4" w:space="0" w:color="auto"/>
              <w:left w:val="single" w:sz="4" w:space="0" w:color="auto"/>
              <w:right w:val="single" w:sz="4" w:space="0" w:color="auto"/>
            </w:tcBorders>
            <w:shd w:val="clear" w:color="auto" w:fill="auto"/>
            <w:vAlign w:val="center"/>
            <w:hideMark/>
          </w:tcPr>
          <w:p w:rsidR="00C728B8" w:rsidRPr="00CF2AC8" w:rsidRDefault="00C728B8" w:rsidP="00FC1C49">
            <w:pPr>
              <w:rPr>
                <w:rFonts w:ascii="Times New Roman" w:hAnsi="Times New Roman" w:cs="Times New Roman"/>
                <w:sz w:val="16"/>
                <w:szCs w:val="16"/>
              </w:rPr>
            </w:pPr>
          </w:p>
        </w:tc>
        <w:tc>
          <w:tcPr>
            <w:tcW w:w="1458" w:type="dxa"/>
            <w:tcBorders>
              <w:top w:val="nil"/>
              <w:left w:val="nil"/>
              <w:right w:val="single" w:sz="4" w:space="0" w:color="auto"/>
            </w:tcBorders>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Всего</w:t>
            </w:r>
          </w:p>
        </w:tc>
        <w:tc>
          <w:tcPr>
            <w:tcW w:w="1539" w:type="dxa"/>
            <w:tcBorders>
              <w:top w:val="nil"/>
              <w:left w:val="nil"/>
              <w:right w:val="single" w:sz="4" w:space="0" w:color="auto"/>
            </w:tcBorders>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в том числе: расходы, осуществляемые по вопросам местного значения муниципального района</w:t>
            </w:r>
          </w:p>
        </w:tc>
        <w:tc>
          <w:tcPr>
            <w:tcW w:w="1296" w:type="dxa"/>
            <w:gridSpan w:val="2"/>
            <w:tcBorders>
              <w:top w:val="nil"/>
              <w:left w:val="nil"/>
              <w:right w:val="single" w:sz="4" w:space="0" w:color="auto"/>
            </w:tcBorders>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в том числе: расходы, осуществляемые за счет субвенций из бюджетов вышестоящих уровней</w:t>
            </w:r>
          </w:p>
        </w:tc>
        <w:tc>
          <w:tcPr>
            <w:tcW w:w="1204" w:type="dxa"/>
            <w:tcBorders>
              <w:top w:val="nil"/>
              <w:left w:val="nil"/>
              <w:right w:val="single" w:sz="4" w:space="0" w:color="auto"/>
            </w:tcBorders>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в том числе: расходы, осуществляемые за счет межбюджетных трансфертов из бюджетов поселений, входящих в состав Нефтеюганского района</w:t>
            </w:r>
          </w:p>
        </w:tc>
        <w:tc>
          <w:tcPr>
            <w:tcW w:w="1320" w:type="dxa"/>
            <w:tcBorders>
              <w:top w:val="nil"/>
              <w:left w:val="nil"/>
              <w:right w:val="single" w:sz="4" w:space="0" w:color="auto"/>
            </w:tcBorders>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Всего</w:t>
            </w:r>
          </w:p>
        </w:tc>
        <w:tc>
          <w:tcPr>
            <w:tcW w:w="1421" w:type="dxa"/>
            <w:tcBorders>
              <w:top w:val="nil"/>
              <w:left w:val="nil"/>
              <w:right w:val="single" w:sz="4" w:space="0" w:color="auto"/>
            </w:tcBorders>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в том числе: расходы, осуществляемые по вопросам местного значения муниципального района</w:t>
            </w:r>
          </w:p>
        </w:tc>
        <w:tc>
          <w:tcPr>
            <w:tcW w:w="1299" w:type="dxa"/>
            <w:gridSpan w:val="2"/>
            <w:tcBorders>
              <w:top w:val="nil"/>
              <w:left w:val="nil"/>
              <w:right w:val="single" w:sz="4" w:space="0" w:color="auto"/>
            </w:tcBorders>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в том числе: расходы, осуществляемые за счет субвенций из бюджетов вышестоящих уровней</w:t>
            </w:r>
          </w:p>
        </w:tc>
        <w:tc>
          <w:tcPr>
            <w:tcW w:w="1276" w:type="dxa"/>
            <w:tcBorders>
              <w:top w:val="nil"/>
              <w:left w:val="nil"/>
              <w:right w:val="single" w:sz="4" w:space="0" w:color="auto"/>
            </w:tcBorders>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в том числе: расходы, осуществляемые за счет межбюджетных трансфертов из бюджетов поселений, входящих в состав Нефтеюганского района</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1843"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w:t>
            </w:r>
          </w:p>
        </w:tc>
        <w:tc>
          <w:tcPr>
            <w:tcW w:w="1458"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7</w:t>
            </w:r>
          </w:p>
        </w:tc>
        <w:tc>
          <w:tcPr>
            <w:tcW w:w="1539"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w:t>
            </w:r>
          </w:p>
        </w:tc>
        <w:tc>
          <w:tcPr>
            <w:tcW w:w="1296" w:type="dxa"/>
            <w:gridSpan w:val="2"/>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9</w:t>
            </w:r>
          </w:p>
        </w:tc>
        <w:tc>
          <w:tcPr>
            <w:tcW w:w="1204"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w:t>
            </w:r>
          </w:p>
        </w:tc>
        <w:tc>
          <w:tcPr>
            <w:tcW w:w="1320"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11</w:t>
            </w:r>
          </w:p>
        </w:tc>
        <w:tc>
          <w:tcPr>
            <w:tcW w:w="1421"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w:t>
            </w:r>
          </w:p>
        </w:tc>
        <w:tc>
          <w:tcPr>
            <w:tcW w:w="1299" w:type="dxa"/>
            <w:gridSpan w:val="2"/>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13</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14</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b/>
                <w:bCs/>
                <w:sz w:val="16"/>
                <w:szCs w:val="16"/>
              </w:rPr>
            </w:pPr>
            <w:r w:rsidRPr="00CF2AC8">
              <w:rPr>
                <w:rFonts w:ascii="Times New Roman" w:hAnsi="Times New Roman" w:cs="Times New Roman"/>
                <w:b/>
                <w:bCs/>
                <w:sz w:val="16"/>
                <w:szCs w:val="16"/>
              </w:rPr>
              <w:t>Дума Нефтеюганского района</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b/>
                <w:bCs/>
                <w:sz w:val="16"/>
                <w:szCs w:val="16"/>
              </w:rPr>
            </w:pPr>
            <w:r w:rsidRPr="00CF2AC8">
              <w:rPr>
                <w:rFonts w:ascii="Times New Roman" w:hAnsi="Times New Roman" w:cs="Times New Roman"/>
                <w:b/>
                <w:bCs/>
                <w:sz w:val="16"/>
                <w:szCs w:val="16"/>
              </w:rPr>
              <w:t>011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b/>
                <w:bCs/>
                <w:sz w:val="16"/>
                <w:szCs w:val="16"/>
              </w:rPr>
            </w:pPr>
            <w:r w:rsidRPr="00CF2AC8">
              <w:rPr>
                <w:rFonts w:ascii="Times New Roman" w:hAnsi="Times New Roman" w:cs="Times New Roman"/>
                <w:b/>
                <w:bCs/>
                <w:sz w:val="16"/>
                <w:szCs w:val="16"/>
              </w:rPr>
              <w:t> </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b/>
                <w:bCs/>
                <w:sz w:val="16"/>
                <w:szCs w:val="16"/>
              </w:rPr>
            </w:pPr>
            <w:r w:rsidRPr="00CF2AC8">
              <w:rPr>
                <w:rFonts w:ascii="Times New Roman" w:hAnsi="Times New Roman" w:cs="Times New Roman"/>
                <w:b/>
                <w:bCs/>
                <w:sz w:val="16"/>
                <w:szCs w:val="16"/>
              </w:rPr>
              <w:t> </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b/>
                <w:bCs/>
                <w:sz w:val="16"/>
                <w:szCs w:val="16"/>
              </w:rPr>
            </w:pPr>
            <w:r w:rsidRPr="00CF2AC8">
              <w:rPr>
                <w:rFonts w:ascii="Times New Roman" w:hAnsi="Times New Roman" w:cs="Times New Roman"/>
                <w:b/>
                <w:bCs/>
                <w:sz w:val="16"/>
                <w:szCs w:val="16"/>
              </w:rPr>
              <w:t> </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b/>
                <w:bCs/>
                <w:sz w:val="16"/>
                <w:szCs w:val="16"/>
              </w:rPr>
            </w:pPr>
            <w:r w:rsidRPr="00CF2AC8">
              <w:rPr>
                <w:rFonts w:ascii="Times New Roman" w:hAnsi="Times New Roman" w:cs="Times New Roman"/>
                <w:b/>
                <w:bCs/>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b/>
                <w:bCs/>
                <w:sz w:val="16"/>
                <w:szCs w:val="16"/>
              </w:rPr>
            </w:pPr>
            <w:r w:rsidRPr="00CF2AC8">
              <w:rPr>
                <w:rFonts w:ascii="Times New Roman" w:hAnsi="Times New Roman" w:cs="Times New Roman"/>
                <w:b/>
                <w:bCs/>
                <w:sz w:val="16"/>
                <w:szCs w:val="16"/>
              </w:rPr>
              <w:t>18 095,90000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b/>
                <w:bCs/>
                <w:sz w:val="16"/>
                <w:szCs w:val="16"/>
              </w:rPr>
            </w:pPr>
            <w:r w:rsidRPr="00CF2AC8">
              <w:rPr>
                <w:rFonts w:ascii="Times New Roman" w:hAnsi="Times New Roman" w:cs="Times New Roman"/>
                <w:b/>
                <w:bCs/>
                <w:sz w:val="16"/>
                <w:szCs w:val="16"/>
              </w:rPr>
              <w:t>18 095,90000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b/>
                <w:bCs/>
                <w:sz w:val="16"/>
                <w:szCs w:val="16"/>
              </w:rPr>
            </w:pPr>
            <w:r w:rsidRPr="00CF2AC8">
              <w:rPr>
                <w:rFonts w:ascii="Times New Roman" w:hAnsi="Times New Roman" w:cs="Times New Roman"/>
                <w:b/>
                <w:bCs/>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b/>
                <w:bCs/>
                <w:sz w:val="16"/>
                <w:szCs w:val="16"/>
              </w:rPr>
            </w:pPr>
            <w:r w:rsidRPr="00CF2AC8">
              <w:rPr>
                <w:rFonts w:ascii="Times New Roman" w:hAnsi="Times New Roman" w:cs="Times New Roman"/>
                <w:b/>
                <w:bCs/>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b/>
                <w:bCs/>
                <w:sz w:val="16"/>
                <w:szCs w:val="16"/>
              </w:rPr>
            </w:pPr>
            <w:r w:rsidRPr="00CF2AC8">
              <w:rPr>
                <w:rFonts w:ascii="Times New Roman" w:hAnsi="Times New Roman" w:cs="Times New Roman"/>
                <w:b/>
                <w:bCs/>
                <w:sz w:val="16"/>
                <w:szCs w:val="16"/>
              </w:rPr>
              <w:t>18 095,90000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b/>
                <w:bCs/>
                <w:sz w:val="16"/>
                <w:szCs w:val="16"/>
              </w:rPr>
            </w:pPr>
            <w:r w:rsidRPr="00CF2AC8">
              <w:rPr>
                <w:rFonts w:ascii="Times New Roman" w:hAnsi="Times New Roman" w:cs="Times New Roman"/>
                <w:b/>
                <w:bCs/>
                <w:sz w:val="16"/>
                <w:szCs w:val="16"/>
              </w:rPr>
              <w:t>18 095,90000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b/>
                <w:bCs/>
                <w:sz w:val="16"/>
                <w:szCs w:val="16"/>
              </w:rPr>
            </w:pPr>
            <w:r w:rsidRPr="00CF2AC8">
              <w:rPr>
                <w:rFonts w:ascii="Times New Roman" w:hAnsi="Times New Roman" w:cs="Times New Roman"/>
                <w:b/>
                <w:bCs/>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b/>
                <w:bCs/>
                <w:sz w:val="16"/>
                <w:szCs w:val="16"/>
              </w:rPr>
            </w:pPr>
            <w:r w:rsidRPr="00CF2AC8">
              <w:rPr>
                <w:rFonts w:ascii="Times New Roman" w:hAnsi="Times New Roman" w:cs="Times New Roman"/>
                <w:b/>
                <w:bCs/>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ОБЩЕГОСУДАРСТВЕННЫЕ ВОПРОСЫ</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18 095,90000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18 095,90000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18 095,90000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18 095,90000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 xml:space="preserve">Функционирование законодательных (представительных) органов государственной власти и </w:t>
            </w:r>
            <w:r w:rsidRPr="00CF2AC8">
              <w:rPr>
                <w:rFonts w:ascii="Times New Roman" w:hAnsi="Times New Roman" w:cs="Times New Roman"/>
                <w:sz w:val="16"/>
                <w:szCs w:val="16"/>
              </w:rPr>
              <w:lastRenderedPageBreak/>
              <w:t>представительных органов муниципальных образований</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lastRenderedPageBreak/>
              <w:t>011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03</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9 060,40713</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9 060,40713</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9 060,40713</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9 060,40713</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Муниципальная программа Нефтеюганского района "</w:t>
            </w:r>
            <w:proofErr w:type="gramStart"/>
            <w:r w:rsidRPr="00CF2AC8">
              <w:rPr>
                <w:rFonts w:ascii="Times New Roman" w:hAnsi="Times New Roman" w:cs="Times New Roman"/>
                <w:sz w:val="16"/>
                <w:szCs w:val="16"/>
              </w:rPr>
              <w:t>Совершенствование  муниципального</w:t>
            </w:r>
            <w:proofErr w:type="gramEnd"/>
            <w:r w:rsidRPr="00CF2AC8">
              <w:rPr>
                <w:rFonts w:ascii="Times New Roman" w:hAnsi="Times New Roman" w:cs="Times New Roman"/>
                <w:sz w:val="16"/>
                <w:szCs w:val="16"/>
              </w:rPr>
              <w:t xml:space="preserve">  управления в Нефтеюганском  районе на 2019  - 2024 годы и на период до 2030 года"</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03</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20.0.00.00000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9 060,40713</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9 060,40713</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9 060,40713</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9 060,40713</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Подпрограмма "Качественное и эффективное исполнение полномочий администрации Нефтеюганского района"</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03</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20.1.00.00000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9 060,40713</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9 060,40713</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9 060,40713</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9 060,40713</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Основное мероприятие "Обеспечение деятельности для эффективного и качественного исполнения органов местного самоуправления Нефтеюганского района"</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03</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20.1.01.00000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9 060,40713</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9 060,40713</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9 060,40713</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9 060,40713</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Расходы на обеспечение функций органов местного самоуправления</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03</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20.1.01.02040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4 518,82074</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4 518,82074</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4 518,82074</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4 518,82074</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 xml:space="preserve">Расходы на выплаты персоналу в целях обеспечения выполнения функций </w:t>
            </w:r>
            <w:r w:rsidRPr="00CF2AC8">
              <w:rPr>
                <w:rFonts w:ascii="Times New Roman" w:hAnsi="Times New Roman" w:cs="Times New Roman"/>
                <w:sz w:val="16"/>
                <w:szCs w:val="16"/>
              </w:rP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lastRenderedPageBreak/>
              <w:t>011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03</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20.1.01.02040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4 518,82074</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4 518,82074</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4 518,82074</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4 518,82074</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Расходы на выплаты персоналу государственных (муниципальных) органов</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03</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20.1.01.02040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4 518,82074</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4 518,82074</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4 518,82074</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4 518,82074</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Председатель представительного органа муниципального образования</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03</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20.1.01.02110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4 541,58639</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4 541,58639</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4 541,58639</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4 541,58639</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03</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20.1.01.02110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4 541,58639</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4 541,58639</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4 541,58639</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4 541,58639</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Расходы на выплаты персоналу государственных (муниципальных) органов</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03</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20.1.01.02110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4 541,58639</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4 541,58639</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4 541,58639</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4 541,58639</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 xml:space="preserve">Обеспечение деятельности финансовых, налоговых и таможенных органов и органов финансового </w:t>
            </w:r>
            <w:r w:rsidRPr="00CF2AC8">
              <w:rPr>
                <w:rFonts w:ascii="Times New Roman" w:hAnsi="Times New Roman" w:cs="Times New Roman"/>
                <w:sz w:val="16"/>
                <w:szCs w:val="16"/>
              </w:rPr>
              <w:lastRenderedPageBreak/>
              <w:t>(финансово-бюджетного) надзора</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lastRenderedPageBreak/>
              <w:t>011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06</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9 035,49287</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9 035,49287</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9 035,49287</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9 035,49287</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Муниципальная программа Нефтеюганского района "</w:t>
            </w:r>
            <w:proofErr w:type="gramStart"/>
            <w:r w:rsidRPr="00CF2AC8">
              <w:rPr>
                <w:rFonts w:ascii="Times New Roman" w:hAnsi="Times New Roman" w:cs="Times New Roman"/>
                <w:sz w:val="16"/>
                <w:szCs w:val="16"/>
              </w:rPr>
              <w:t>Совершенствование  муниципального</w:t>
            </w:r>
            <w:proofErr w:type="gramEnd"/>
            <w:r w:rsidRPr="00CF2AC8">
              <w:rPr>
                <w:rFonts w:ascii="Times New Roman" w:hAnsi="Times New Roman" w:cs="Times New Roman"/>
                <w:sz w:val="16"/>
                <w:szCs w:val="16"/>
              </w:rPr>
              <w:t xml:space="preserve">  управления в Нефтеюганском  районе на 2019  - 2024 годы и на период до 2030 года"</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06</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20.0.00.00000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9 035,49287</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9 035,49287</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9 035,49287</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9 035,49287</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Подпрограмма "Качественное и эффективное исполнение полномочий администрации Нефтеюганского района"</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06</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20.1.00.00000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9 035,49287</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9 035,49287</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9 035,49287</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9 035,49287</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Основное мероприятие "Обеспечение деятельности для эффективного и качественного исполнения органов местного самоуправления Нефтеюганского района"</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06</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20.1.01.00000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9 035,49287</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9 035,49287</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9 035,49287</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9 035,49287</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Расходы на обеспечение функций органов местного самоуправления</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06</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20.1.01.02040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5 872,68190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5 872,68190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5 872,68190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5 872,68190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 xml:space="preserve">Расходы на выплаты персоналу в целях обеспечения выполнения функций государственными (муниципальными) </w:t>
            </w:r>
            <w:r w:rsidRPr="00CF2AC8">
              <w:rPr>
                <w:rFonts w:ascii="Times New Roman" w:hAnsi="Times New Roman" w:cs="Times New Roman"/>
                <w:sz w:val="16"/>
                <w:szCs w:val="16"/>
              </w:rPr>
              <w:lastRenderedPageBreak/>
              <w:t>органами, казенными учреждениями, органами управления государственными внебюджетными фондами</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lastRenderedPageBreak/>
              <w:t>011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06</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20.1.01.02040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5 872,68190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5 872,68190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5 872,68190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5 872,68190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Расходы на выплаты персоналу государственных (муниципальных) органов</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06</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20.1.01.02040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5 872,68190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5 872,68190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5 872,68190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5 872,68190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Руководитель контрольно-счетной палаты муниципального образования и его заместители</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06</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20.1.01.02250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3 162,81097</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3 162,81097</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3 162,81097</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3 162,81097</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06</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20.1.01.02250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3 162,81097</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3 162,81097</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3 162,81097</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3 162,81097</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Расходы на выплаты персоналу государственных (муниципальных) органов</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06</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20.1.01.02250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3 162,81097</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3 162,81097</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3 162,81097</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3 162,81097</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b/>
                <w:bCs/>
                <w:sz w:val="16"/>
                <w:szCs w:val="16"/>
              </w:rPr>
            </w:pPr>
            <w:r w:rsidRPr="00CF2AC8">
              <w:rPr>
                <w:rFonts w:ascii="Times New Roman" w:hAnsi="Times New Roman" w:cs="Times New Roman"/>
                <w:b/>
                <w:bCs/>
                <w:sz w:val="16"/>
                <w:szCs w:val="16"/>
              </w:rPr>
              <w:t>Администрация Нефтеюганского района</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b/>
                <w:bCs/>
                <w:sz w:val="16"/>
                <w:szCs w:val="16"/>
              </w:rPr>
            </w:pPr>
            <w:r w:rsidRPr="00CF2AC8">
              <w:rPr>
                <w:rFonts w:ascii="Times New Roman" w:hAnsi="Times New Roman" w:cs="Times New Roman"/>
                <w:b/>
                <w:bCs/>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b/>
                <w:bCs/>
                <w:sz w:val="16"/>
                <w:szCs w:val="16"/>
              </w:rPr>
            </w:pPr>
            <w:r w:rsidRPr="00CF2AC8">
              <w:rPr>
                <w:rFonts w:ascii="Times New Roman" w:hAnsi="Times New Roman" w:cs="Times New Roman"/>
                <w:b/>
                <w:bCs/>
                <w:sz w:val="16"/>
                <w:szCs w:val="16"/>
              </w:rPr>
              <w:t> </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b/>
                <w:bCs/>
                <w:sz w:val="16"/>
                <w:szCs w:val="16"/>
              </w:rPr>
            </w:pPr>
            <w:r w:rsidRPr="00CF2AC8">
              <w:rPr>
                <w:rFonts w:ascii="Times New Roman" w:hAnsi="Times New Roman" w:cs="Times New Roman"/>
                <w:b/>
                <w:bCs/>
                <w:sz w:val="16"/>
                <w:szCs w:val="16"/>
              </w:rPr>
              <w:t> </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b/>
                <w:bCs/>
                <w:sz w:val="16"/>
                <w:szCs w:val="16"/>
              </w:rPr>
            </w:pPr>
            <w:r w:rsidRPr="00CF2AC8">
              <w:rPr>
                <w:rFonts w:ascii="Times New Roman" w:hAnsi="Times New Roman" w:cs="Times New Roman"/>
                <w:b/>
                <w:bCs/>
                <w:sz w:val="16"/>
                <w:szCs w:val="16"/>
              </w:rPr>
              <w:t> </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b/>
                <w:bCs/>
                <w:sz w:val="16"/>
                <w:szCs w:val="16"/>
              </w:rPr>
            </w:pPr>
            <w:r w:rsidRPr="00CF2AC8">
              <w:rPr>
                <w:rFonts w:ascii="Times New Roman" w:hAnsi="Times New Roman" w:cs="Times New Roman"/>
                <w:b/>
                <w:bCs/>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b/>
                <w:bCs/>
                <w:sz w:val="16"/>
                <w:szCs w:val="16"/>
              </w:rPr>
            </w:pPr>
            <w:r w:rsidRPr="00CF2AC8">
              <w:rPr>
                <w:rFonts w:ascii="Times New Roman" w:hAnsi="Times New Roman" w:cs="Times New Roman"/>
                <w:b/>
                <w:bCs/>
                <w:sz w:val="16"/>
                <w:szCs w:val="16"/>
              </w:rPr>
              <w:t>727 266,10000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b/>
                <w:bCs/>
                <w:sz w:val="16"/>
                <w:szCs w:val="16"/>
              </w:rPr>
            </w:pPr>
            <w:r w:rsidRPr="00CF2AC8">
              <w:rPr>
                <w:rFonts w:ascii="Times New Roman" w:hAnsi="Times New Roman" w:cs="Times New Roman"/>
                <w:b/>
                <w:bCs/>
                <w:sz w:val="16"/>
                <w:szCs w:val="16"/>
              </w:rPr>
              <w:t>572 934,00000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b/>
                <w:bCs/>
                <w:sz w:val="16"/>
                <w:szCs w:val="16"/>
              </w:rPr>
            </w:pPr>
            <w:r w:rsidRPr="00CF2AC8">
              <w:rPr>
                <w:rFonts w:ascii="Times New Roman" w:hAnsi="Times New Roman" w:cs="Times New Roman"/>
                <w:b/>
                <w:bCs/>
                <w:sz w:val="16"/>
                <w:szCs w:val="16"/>
              </w:rPr>
              <w:t>154 332,10000</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b/>
                <w:bCs/>
                <w:sz w:val="16"/>
                <w:szCs w:val="16"/>
              </w:rPr>
            </w:pPr>
            <w:r w:rsidRPr="00CF2AC8">
              <w:rPr>
                <w:rFonts w:ascii="Times New Roman" w:hAnsi="Times New Roman" w:cs="Times New Roman"/>
                <w:b/>
                <w:bCs/>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b/>
                <w:bCs/>
                <w:sz w:val="16"/>
                <w:szCs w:val="16"/>
              </w:rPr>
            </w:pPr>
            <w:r w:rsidRPr="00CF2AC8">
              <w:rPr>
                <w:rFonts w:ascii="Times New Roman" w:hAnsi="Times New Roman" w:cs="Times New Roman"/>
                <w:b/>
                <w:bCs/>
                <w:sz w:val="16"/>
                <w:szCs w:val="16"/>
              </w:rPr>
              <w:t>703 794,64000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b/>
                <w:bCs/>
                <w:sz w:val="16"/>
                <w:szCs w:val="16"/>
              </w:rPr>
            </w:pPr>
            <w:r w:rsidRPr="00CF2AC8">
              <w:rPr>
                <w:rFonts w:ascii="Times New Roman" w:hAnsi="Times New Roman" w:cs="Times New Roman"/>
                <w:b/>
                <w:bCs/>
                <w:sz w:val="16"/>
                <w:szCs w:val="16"/>
              </w:rPr>
              <w:t>550 934,10000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b/>
                <w:bCs/>
                <w:sz w:val="16"/>
                <w:szCs w:val="16"/>
              </w:rPr>
            </w:pPr>
            <w:r w:rsidRPr="00CF2AC8">
              <w:rPr>
                <w:rFonts w:ascii="Times New Roman" w:hAnsi="Times New Roman" w:cs="Times New Roman"/>
                <w:b/>
                <w:bCs/>
                <w:sz w:val="16"/>
                <w:szCs w:val="16"/>
              </w:rPr>
              <w:t>152 860,54000</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b/>
                <w:bCs/>
                <w:sz w:val="16"/>
                <w:szCs w:val="16"/>
              </w:rPr>
            </w:pPr>
            <w:r w:rsidRPr="00CF2AC8">
              <w:rPr>
                <w:rFonts w:ascii="Times New Roman" w:hAnsi="Times New Roman" w:cs="Times New Roman"/>
                <w:b/>
                <w:bCs/>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ОБЩЕГОСУДАРСТВЕННЫЕ ВОПРОСЫ</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436 330,72851</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424 568,42851</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11 762,30000</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417 080,82851</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405 318,52851</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11 762,30000</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lastRenderedPageBreak/>
              <w:t>Функционирование высшего должностного лица субъекта Российской Федерации и муниципального образования</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02</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5 512,68200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5 512,68200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5 512,68200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5 512,68200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Муниципальная программа Нефтеюганского района "</w:t>
            </w:r>
            <w:proofErr w:type="gramStart"/>
            <w:r w:rsidRPr="00CF2AC8">
              <w:rPr>
                <w:rFonts w:ascii="Times New Roman" w:hAnsi="Times New Roman" w:cs="Times New Roman"/>
                <w:sz w:val="16"/>
                <w:szCs w:val="16"/>
              </w:rPr>
              <w:t>Совершенствование  муниципального</w:t>
            </w:r>
            <w:proofErr w:type="gramEnd"/>
            <w:r w:rsidRPr="00CF2AC8">
              <w:rPr>
                <w:rFonts w:ascii="Times New Roman" w:hAnsi="Times New Roman" w:cs="Times New Roman"/>
                <w:sz w:val="16"/>
                <w:szCs w:val="16"/>
              </w:rPr>
              <w:t xml:space="preserve">  управления в Нефтеюганском  районе на 2019  - 2024 годы и на период до 2030 года"</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02</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20.0.00.00000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5 512,68200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5 512,68200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5 512,68200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5 512,68200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Подпрограмма "Качественное и эффективное исполнение полномочий администрации Нефтеюганского района"</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02</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20.1.00.00000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5 512,68200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5 512,68200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5 512,68200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5 512,68200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Основное мероприятие "Обеспечение деятельности для эффективного и качественного исполнения органов местного самоуправления Нефтеюганского района"</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02</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20.1.01.00000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5 512,68200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5 512,68200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5 512,68200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5 512,68200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Глава муниципального образования (местное самоуправление)</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02</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20.1.01.02030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5 512,68200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5 512,68200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5 512,68200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5 512,68200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 xml:space="preserve">Расходы на выплаты персоналу в целях обеспечения </w:t>
            </w:r>
            <w:r w:rsidRPr="00CF2AC8">
              <w:rPr>
                <w:rFonts w:ascii="Times New Roman" w:hAnsi="Times New Roman" w:cs="Times New Roman"/>
                <w:sz w:val="16"/>
                <w:szCs w:val="16"/>
              </w:rPr>
              <w:lastRenderedPageBreak/>
              <w:t>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lastRenderedPageBreak/>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02</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20.1.01.02030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5 512,68200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5 512,68200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5 512,68200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5 512,68200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Расходы на выплаты персоналу государственных (муниципальных) органов</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02</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20.1.01.02030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5 512,68200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5 512,68200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5 512,68200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5 512,68200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250 537,94323</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250 537,94323</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250 157,94323</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250 157,94323</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Муниципальная программа Нефтеюганского района "</w:t>
            </w:r>
            <w:proofErr w:type="gramStart"/>
            <w:r w:rsidRPr="00CF2AC8">
              <w:rPr>
                <w:rFonts w:ascii="Times New Roman" w:hAnsi="Times New Roman" w:cs="Times New Roman"/>
                <w:sz w:val="16"/>
                <w:szCs w:val="16"/>
              </w:rPr>
              <w:t>Совершенствование  муниципального</w:t>
            </w:r>
            <w:proofErr w:type="gramEnd"/>
            <w:r w:rsidRPr="00CF2AC8">
              <w:rPr>
                <w:rFonts w:ascii="Times New Roman" w:hAnsi="Times New Roman" w:cs="Times New Roman"/>
                <w:sz w:val="16"/>
                <w:szCs w:val="16"/>
              </w:rPr>
              <w:t xml:space="preserve">  управления в Нефтеюганском  районе на 2019  - 2024 годы и на период до 2030 года"</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20.0.00.00000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250 537,94323</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250 537,94323</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250 157,94323</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250 157,94323</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 xml:space="preserve">Подпрограмма "Качественное и эффективное исполнение полномочий администрации </w:t>
            </w:r>
            <w:r w:rsidRPr="00CF2AC8">
              <w:rPr>
                <w:rFonts w:ascii="Times New Roman" w:hAnsi="Times New Roman" w:cs="Times New Roman"/>
                <w:sz w:val="16"/>
                <w:szCs w:val="16"/>
              </w:rPr>
              <w:lastRenderedPageBreak/>
              <w:t>Нефтеюганского района"</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lastRenderedPageBreak/>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20.1.00.00000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250 472,99323</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250 472,99323</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250 092,99323</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250 092,99323</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Основное мероприятие "Обеспечение деятельности для эффективного и качественного исполнения органов местного самоуправления Нефтеюганского района"</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20.1.01.00000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250 472,99323</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250 472,99323</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250 092,99323</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250 092,99323</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Расходы на обеспечение функций органов местного самоуправления</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20.1.01.02040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250 472,99323</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250 472,99323</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250 092,99323</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250 092,99323</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20.1.01.02040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250 232,10569</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250 232,10569</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249 852,10569</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249 852,10569</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Расходы на выплаты персоналу государственных (муниципальных) органов</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20.1.01.02040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250 232,10569</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250 232,10569</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249 852,10569</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249 852,10569</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Иные бюджетные ассигнования</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20.1.01.02040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800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240,88754</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240,88754</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240,88754</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240,88754</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Уплата налогов, сборов и иных платежей</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20.1.01.02040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850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240,88754</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240,88754</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240,88754</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240,88754</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 xml:space="preserve">Подпрограмма "Развитие  </w:t>
            </w:r>
            <w:r w:rsidRPr="00CF2AC8">
              <w:rPr>
                <w:rFonts w:ascii="Times New Roman" w:hAnsi="Times New Roman" w:cs="Times New Roman"/>
                <w:sz w:val="16"/>
                <w:szCs w:val="16"/>
              </w:rPr>
              <w:lastRenderedPageBreak/>
              <w:t>муниципальной  службы  в муниципальном  образовании  Нефтеюганский  район"</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lastRenderedPageBreak/>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20.2.00.00000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64,95000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64,95000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64,95000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64,95000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Основное мероприятие "Проведение мониторинга о ходе реализации мероприятий в органах местного самоуправления Нефтеюганского района по противодействию коррупции, подготовка и размещение информации о деятельности органов местного самоуправления Нефтеюганского района в местных печатных и электронных СМИ"</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20.2.02.00000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64,95000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64,95000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64,95000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64,95000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Расходы на обеспечение функций органов местного самоуправления</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20.2.02.02040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64,95000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64,95000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64,95000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64,95000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20.2.02.02040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64,95000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64,95000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64,95000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64,95000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20.2.02.02040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64,95000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64,95000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64,95000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64,95000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 xml:space="preserve">Другие общегосударственные </w:t>
            </w:r>
            <w:r w:rsidRPr="00CF2AC8">
              <w:rPr>
                <w:rFonts w:ascii="Times New Roman" w:hAnsi="Times New Roman" w:cs="Times New Roman"/>
                <w:sz w:val="16"/>
                <w:szCs w:val="16"/>
              </w:rPr>
              <w:lastRenderedPageBreak/>
              <w:t>вопросы</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lastRenderedPageBreak/>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13</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180 280,10328</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168 517,80328</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11 762,30000</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161 410,20328</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149 647,90328</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11 762,30000</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Муниципальная программа Нефтеюганского района  «Устойчивое развитие коренных малочисленных народов Севера Нефтеюганского района на 2019-2024 годы и на период до 2030 года»</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13</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07.0.00.00000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4 040,10000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3 465,00000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575,10000</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4 040,10000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3 465,00000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575,10000</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Основное мероприятие "Государственная поддержка юридических и физических лиц из числа коренных малочисленных народов Севера, ведущих традиционный образ жизни и осуществляющих традиционную хозяйственную деятельность"</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13</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07.0.01.00000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575,10000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575,10000</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575,10000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575,10000</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 xml:space="preserve">Субвенции на реализацию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w:t>
            </w:r>
            <w:r w:rsidRPr="00CF2AC8">
              <w:rPr>
                <w:rFonts w:ascii="Times New Roman" w:hAnsi="Times New Roman" w:cs="Times New Roman"/>
                <w:sz w:val="16"/>
                <w:szCs w:val="16"/>
              </w:rPr>
              <w:lastRenderedPageBreak/>
              <w:t>Югры отдельным государственным полномочием по участию в реализации государственной программы Ханты-Мансийского автономного округа-Югры "Устойчивое развитие коренных малочисленных народов Севера "</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lastRenderedPageBreak/>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13</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07.0.01.84210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575,10000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575,10000</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575,10000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575,10000</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13</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07.0.01.84210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7,20000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7,20000</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7,20000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7,20000</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Расходы на выплаты персоналу государственных (муниципальных) органов</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13</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07.0.01.84210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7,20000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7,20000</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7,20000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7,20000</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Социальное обеспечение и иные выплаты населению</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13</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07.0.01.84210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300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467,90000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467,90000</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467,90000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467,90000</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Социальные выплаты гражданам, кроме публичных нормативных социальных выплат</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13</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07.0.01.84210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320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467,90000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467,90000</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467,90000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467,90000</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Иные бюджетные ассигнования</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13</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07.0.01.84210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800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100,00000</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100,00000</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13</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07.0.01.84210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810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100,00000</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100,00000</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Основное мероприятие "Организация, проведение мероприятий, направленных на развитие традиционной хозяйственной деятельности коренных малочисленных народов Севера, и участие в них"</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13</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07.0.02.00000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2 580,00000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2 580,00000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2 580,00000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2 580,00000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Реализация мероприятий</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13</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07.0.02.99990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2 580,00000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2 580,00000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2 580,00000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2 580,00000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13</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07.0.02.99990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2 580,00000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2 580,00000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2 580,00000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2 580,00000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13</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07.0.02.99990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2 580,00000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2 580,00000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2 580,00000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2 580,00000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 xml:space="preserve">Основное мероприятие "Организация, проведение мероприятий, направленных на развитие традиционной культуры, фольклора, национального спорта, сохранение </w:t>
            </w:r>
            <w:r w:rsidRPr="00CF2AC8">
              <w:rPr>
                <w:rFonts w:ascii="Times New Roman" w:hAnsi="Times New Roman" w:cs="Times New Roman"/>
                <w:sz w:val="16"/>
                <w:szCs w:val="16"/>
              </w:rPr>
              <w:lastRenderedPageBreak/>
              <w:t>культурного наследия коренных малочисленных народов Севера и участие в них"</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lastRenderedPageBreak/>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13</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07.0.03.00000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885,00000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885,00000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885,00000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885,00000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Реализация мероприятий</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13</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07.0.03.99990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885,00000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885,00000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885,00000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885,00000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13</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07.0.03.99990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885,00000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885,00000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885,00000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885,00000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13</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07.0.03.99990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885,00000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885,00000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885,00000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885,00000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Муниципальная программа Нефтеюганского района "Обеспечение прав и законных интересов населения Нефтеюганского района в отдельных сферах жизнедеятельности в 2019-2024 годах и на период до 2030 года"</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13</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10.0.00.00000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1 741,30000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1 741,30000</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1 741,30000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1 741,30000</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Подпрограмма "Профилактика правонарушений"</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13</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10.1.00.00000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1 741,30000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1 741,30000</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1 741,30000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1 741,30000</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 xml:space="preserve">Основное мероприятие "Осуществление отдельных государственных полномочий по созданию административных комиссий и определению перечня </w:t>
            </w:r>
            <w:r w:rsidRPr="00CF2AC8">
              <w:rPr>
                <w:rFonts w:ascii="Times New Roman" w:hAnsi="Times New Roman" w:cs="Times New Roman"/>
                <w:sz w:val="16"/>
                <w:szCs w:val="16"/>
              </w:rPr>
              <w:lastRenderedPageBreak/>
              <w:t>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округа-Югры от 11 июня 2010 года № 102-оз «Об административных правонарушениях"</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lastRenderedPageBreak/>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13</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10.1.04.00000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1 741,30000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1 741,30000</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1 741,30000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1 741,30000</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округа-Югры от 11 июня 2010  № 102-оз "Об административных правонарушениях"</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13</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10.1.04.84250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1 741,30000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1 741,30000</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1 741,30000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1 741,30000</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 xml:space="preserve">Расходы на выплаты персоналу в целях обеспечения </w:t>
            </w:r>
            <w:r w:rsidRPr="00CF2AC8">
              <w:rPr>
                <w:rFonts w:ascii="Times New Roman" w:hAnsi="Times New Roman" w:cs="Times New Roman"/>
                <w:sz w:val="16"/>
                <w:szCs w:val="16"/>
              </w:rPr>
              <w:lastRenderedPageBreak/>
              <w:t>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lastRenderedPageBreak/>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13</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10.1.04.84250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1 725,53509</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1 725,53509</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1 737,93196</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1 737,93196</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Расходы на выплаты персоналу государственных (муниципальных) органов</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13</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10.1.04.84250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1 725,53509</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1 725,53509</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1 737,93196</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1 737,93196</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13</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10.1.04.84250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15,76491</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15,76491</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3,36804</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3,36804</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13</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10.1.04.84250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15,76491</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15,76491</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3,36804</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3,36804</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Муниципальная программа Нефтеюганского района «Развитие гражданского общества Нефтеюганского района на 2019 – 2024 годы и на период до 2030 года»</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13</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13.0.00.00000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4 500,00000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4 500,00000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4 500,00000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4 500,00000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 xml:space="preserve">Подпрограмма "Поддержка социально-ориентированных некоммерческих организаций в Нефтеюганском районе. Развитие форм непосредственного </w:t>
            </w:r>
            <w:r w:rsidRPr="00CF2AC8">
              <w:rPr>
                <w:rFonts w:ascii="Times New Roman" w:hAnsi="Times New Roman" w:cs="Times New Roman"/>
                <w:sz w:val="16"/>
                <w:szCs w:val="16"/>
              </w:rPr>
              <w:lastRenderedPageBreak/>
              <w:t>осуществления населением местного самоуправления"</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lastRenderedPageBreak/>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13</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13.1.00.00000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4 500,00000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4 500,00000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4 500,00000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4 500,00000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Основное мероприятие "</w:t>
            </w:r>
            <w:proofErr w:type="gramStart"/>
            <w:r w:rsidRPr="00CF2AC8">
              <w:rPr>
                <w:rFonts w:ascii="Times New Roman" w:hAnsi="Times New Roman" w:cs="Times New Roman"/>
                <w:sz w:val="16"/>
                <w:szCs w:val="16"/>
              </w:rPr>
              <w:t>Оказание  поддержки</w:t>
            </w:r>
            <w:proofErr w:type="gramEnd"/>
            <w:r w:rsidRPr="00CF2AC8">
              <w:rPr>
                <w:rFonts w:ascii="Times New Roman" w:hAnsi="Times New Roman" w:cs="Times New Roman"/>
                <w:sz w:val="16"/>
                <w:szCs w:val="16"/>
              </w:rPr>
              <w:t xml:space="preserve"> социально-ориентированным некоммерческим организациям в Нефтеюганском районе"</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13</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13.1.01.00000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4 500,00000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4 500,00000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4 500,00000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4 500,00000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Субсидии некоммерческим организациям</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13</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13.1.01.61600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4 500,00000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4 500,00000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4 500,00000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4 500,00000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13</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13.1.01.61600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600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4 500,00000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4 500,00000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4 500,00000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4 500,00000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Субсидии некоммерческим организациям (за исключением государственных (муниципальных) учреждений)</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13</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13.1.01.61600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630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4 500,00000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4 500,00000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4 500,00000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4 500,00000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Муниципальная программа Нефтеюганского района «Социальная поддержка жителей Нефтеюганского района  на 2019-2024 годы и на период до 2030 года»</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13</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19.0.00.00000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9 445,90000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9 445,90000</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9 445,90000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9 445,90000</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 xml:space="preserve">Основное мероприятие "Популяризация семейных ценностей и защиты интересов </w:t>
            </w:r>
            <w:r w:rsidRPr="00CF2AC8">
              <w:rPr>
                <w:rFonts w:ascii="Times New Roman" w:hAnsi="Times New Roman" w:cs="Times New Roman"/>
                <w:sz w:val="16"/>
                <w:szCs w:val="16"/>
              </w:rPr>
              <w:lastRenderedPageBreak/>
              <w:t>детей"</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lastRenderedPageBreak/>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13</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19.0.03.00000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9 445,90000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9 445,90000</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9 445,90000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9 445,90000</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Субвенции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13</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19.0.03.84270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9 445,90000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9 445,90000</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9 445,90000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9 445,90000</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13</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19.0.03.84270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8 888,91751</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8 888,91751</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8 688,91751</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8 688,91751</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Расходы на выплаты персоналу государственных (муниципальных) органов</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13</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19.0.03.84270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8 888,91751</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8 888,91751</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8 688,91751</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8 688,91751</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13</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19.0.03.84270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556,98249</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556,98249</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756,98249</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756,98249</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13</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19.0.03.84270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556,98249</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556,98249</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756,98249</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756,98249</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lastRenderedPageBreak/>
              <w:t>Муниципальная программа Нефтеюганского района "</w:t>
            </w:r>
            <w:proofErr w:type="gramStart"/>
            <w:r w:rsidRPr="00CF2AC8">
              <w:rPr>
                <w:rFonts w:ascii="Times New Roman" w:hAnsi="Times New Roman" w:cs="Times New Roman"/>
                <w:sz w:val="16"/>
                <w:szCs w:val="16"/>
              </w:rPr>
              <w:t>Совершенствование  муниципального</w:t>
            </w:r>
            <w:proofErr w:type="gramEnd"/>
            <w:r w:rsidRPr="00CF2AC8">
              <w:rPr>
                <w:rFonts w:ascii="Times New Roman" w:hAnsi="Times New Roman" w:cs="Times New Roman"/>
                <w:sz w:val="16"/>
                <w:szCs w:val="16"/>
              </w:rPr>
              <w:t xml:space="preserve">  управления в Нефтеюганском  районе на 2019  - 2024 годы и на период до 2030 года"</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13</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20.0.00.00000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160 552,80328</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160 552,80328</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141 682,90328</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141 682,90328</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Подпрограмма "Качественное и эффективное исполнение полномочий администрации Нефтеюганского района"</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13</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20.1.00.00000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160 427,80328</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160 427,80328</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141 557,90328</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141 557,90328</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Основное мероприятие "Обеспечение деятельности для эффективного и качественного исполнения органов местного самоуправления Нефтеюганского района"</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13</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20.1.01.00000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160 427,80328</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160 427,80328</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141 557,90328</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141 557,90328</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13</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20.1.01.00590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159 427,80328</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159 427,80328</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140 557,90328</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140 557,90328</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 xml:space="preserve">Расходы на выплаты персоналу в целях обеспечения выполнения функций государственными (муниципальными) органами, казенными учреждениями, </w:t>
            </w:r>
            <w:r w:rsidRPr="00CF2AC8">
              <w:rPr>
                <w:rFonts w:ascii="Times New Roman" w:hAnsi="Times New Roman" w:cs="Times New Roman"/>
                <w:sz w:val="16"/>
                <w:szCs w:val="16"/>
              </w:rPr>
              <w:lastRenderedPageBreak/>
              <w:t>органами управления государственными внебюджетными фондами</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lastRenderedPageBreak/>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13</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20.1.01.00590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74 478,83356</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74 478,83356</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74 478,83356</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74 478,83356</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Расходы на выплаты персоналу казенных учреждений</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13</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20.1.01.00590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110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74 478,83356</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74 478,83356</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74 478,83356</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74 478,83356</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13</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20.1.01.00590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84 167,30446</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84 167,30446</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65 297,40446</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65 297,40446</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13</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20.1.01.00590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84 167,30446</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84 167,30446</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65 297,40446</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65 297,40446</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Иные бюджетные ассигнования</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13</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20.1.01.00590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800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781,66526</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781,66526</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781,66526</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781,66526</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Уплата налогов, сборов и иных платежей</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13</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20.1.01.00590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850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781,66526</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781,66526</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781,66526</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781,66526</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Прочие мероприятия органов местного самоуправления</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13</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20.1.01.02400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1 000,00000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1 000,00000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1 000,00000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1 000,00000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Социальное обеспечение и иные выплаты населению</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13</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20.1.01.02400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300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1 000,00000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1 000,00000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1 000,00000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1 000,00000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Иные выплаты населению</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13</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20.1.01.02400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360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1 000,00000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1 000,00000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1 000,00000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1 000,00000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Подпрограмма "Развитие  муниципальной  службы  в муниципальном  образовании  Нефтеюганский  район"</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13</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20.2.00.00000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125,00000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125,00000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125,00000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125,00000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lastRenderedPageBreak/>
              <w:t>Основное мероприятие "Проведение конкурса среди муниципальных служащих "Лучший муниципальный служащий муниципального образования Нефтеюганский район"</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13</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20.2.03.00000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125,00000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125,00000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125,00000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125,00000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Прочие мероприятия органов местного самоуправления</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13</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20.2.03.02400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125,00000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125,00000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125,00000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125,00000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Социальное обеспечение и иные выплаты населению</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13</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20.2.03.02400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300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125,00000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125,00000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125,00000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125,00000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Премии и гранты</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13</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20.2.03.02400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350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125,00000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125,00000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125,00000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125,00000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НАЦИОНАЛЬНАЯ БЕЗОПАСНОСТЬ И ПРАВООХРАНИТЕЛЬНАЯ ДЕЯТЕЛЬНОСТЬ</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03</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20 752,20190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19 315,50190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1 436,70000</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20 752,20190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19 315,50190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1 436,70000</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Органы юстиции</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03</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1 436,70000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1 436,70000</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1 436,70000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1 436,70000</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Муниципальная программа Нефтеюганского района "</w:t>
            </w:r>
            <w:proofErr w:type="gramStart"/>
            <w:r w:rsidRPr="00CF2AC8">
              <w:rPr>
                <w:rFonts w:ascii="Times New Roman" w:hAnsi="Times New Roman" w:cs="Times New Roman"/>
                <w:sz w:val="16"/>
                <w:szCs w:val="16"/>
              </w:rPr>
              <w:t>Совершенствование  муниципального</w:t>
            </w:r>
            <w:proofErr w:type="gramEnd"/>
            <w:r w:rsidRPr="00CF2AC8">
              <w:rPr>
                <w:rFonts w:ascii="Times New Roman" w:hAnsi="Times New Roman" w:cs="Times New Roman"/>
                <w:sz w:val="16"/>
                <w:szCs w:val="16"/>
              </w:rPr>
              <w:t xml:space="preserve">  управления в Нефтеюганском  районе на 2019  - 2024 годы и на период до 2030 года"</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03</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20.0.00.00000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1 436,70000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1 436,70000</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1 436,70000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1 436,70000</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 xml:space="preserve">Подпрограмма "Качественное и эффективное исполнение полномочий администрации Нефтеюганского </w:t>
            </w:r>
            <w:r w:rsidRPr="00CF2AC8">
              <w:rPr>
                <w:rFonts w:ascii="Times New Roman" w:hAnsi="Times New Roman" w:cs="Times New Roman"/>
                <w:sz w:val="16"/>
                <w:szCs w:val="16"/>
              </w:rPr>
              <w:lastRenderedPageBreak/>
              <w:t>района"</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lastRenderedPageBreak/>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03</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20.1.00.00000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1 436,70000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1 436,70000</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1 436,70000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1 436,70000</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Основное мероприятие "Осуществление полномочий в сфере государственной регистрации актов гражданского состояния"</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03</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20.1.03.00000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1 436,70000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1 436,70000</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1 436,70000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1 436,70000</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округа-Югры</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03</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20.1.03.D9300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1 436,70000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1 436,70000</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1 436,70000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1 436,70000</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03</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20.1.03.D9300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1 436,70000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1 436,70000</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1 436,70000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1 436,70000</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Расходы на выплаты персоналу государственных (муниципальных) органов</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03</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20.1.03.D9300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1 436,70000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1 436,70000</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1 436,70000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1 436,70000</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 xml:space="preserve">Защита населения и территории от чрезвычайных ситуаций природного и </w:t>
            </w:r>
            <w:r w:rsidRPr="00CF2AC8">
              <w:rPr>
                <w:rFonts w:ascii="Times New Roman" w:hAnsi="Times New Roman" w:cs="Times New Roman"/>
                <w:sz w:val="16"/>
                <w:szCs w:val="16"/>
              </w:rPr>
              <w:lastRenderedPageBreak/>
              <w:t>техногенного характера, пожарная безопасность</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lastRenderedPageBreak/>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03</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19 025,50190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19 025,50190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19 025,50190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19 025,50190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 xml:space="preserve">Муниципальная программа Нефтеюганского района "Защита населения и территорий от чрезвычайных ситуаций, обеспечение пожарной безопасности </w:t>
            </w:r>
            <w:proofErr w:type="gramStart"/>
            <w:r w:rsidRPr="00CF2AC8">
              <w:rPr>
                <w:rFonts w:ascii="Times New Roman" w:hAnsi="Times New Roman" w:cs="Times New Roman"/>
                <w:sz w:val="16"/>
                <w:szCs w:val="16"/>
              </w:rPr>
              <w:t>в  Нефтеюганском</w:t>
            </w:r>
            <w:proofErr w:type="gramEnd"/>
            <w:r w:rsidRPr="00CF2AC8">
              <w:rPr>
                <w:rFonts w:ascii="Times New Roman" w:hAnsi="Times New Roman" w:cs="Times New Roman"/>
                <w:sz w:val="16"/>
                <w:szCs w:val="16"/>
              </w:rPr>
              <w:t xml:space="preserve"> районе на 2019-2024 годы и на период до 2030 года"</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03</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11.0.00.00000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19 025,50190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19 025,50190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19 025,50190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19 025,50190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Подпрограмма "Создание условий для осуществления эффективной деятельности органа повседневного управления Нефтеюганского районного звена территориальной подсистемы РСЧС Ханты-Мансийского автономного округа-Югры"</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03</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11.3.00.00000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19 025,50190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19 025,50190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19 025,50190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19 025,50190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Основное мероприятие "Обеспечение деятельности муниципального казенного учреждения "Единая дежурно-диспетчерская  служба Нефтеюганского района"</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03</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11.3.01.00000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19 025,50190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19 025,50190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19 025,50190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19 025,50190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 xml:space="preserve">Расходы на обеспечение деятельности (оказание </w:t>
            </w:r>
            <w:r w:rsidRPr="00CF2AC8">
              <w:rPr>
                <w:rFonts w:ascii="Times New Roman" w:hAnsi="Times New Roman" w:cs="Times New Roman"/>
                <w:sz w:val="16"/>
                <w:szCs w:val="16"/>
              </w:rPr>
              <w:lastRenderedPageBreak/>
              <w:t>услуг) муниципальных учреждений</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lastRenderedPageBreak/>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03</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11.3.01.00590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19 025,50190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19 025,50190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19 025,50190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19 025,50190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03</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11.3.01.00590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19 025,50190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19 025,50190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19 025,50190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19 025,50190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Расходы на выплаты персоналу казенных учреждений</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03</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11.3.01.00590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110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19 025,50190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19 025,50190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19 025,50190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19 025,50190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Другие вопросы в области национальной безопасности и правоохранительной деятельности</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03</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14</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290,00000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290,00000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290,00000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290,00000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Муниципальная программа Нефтеюганского района "Обеспечение прав и законных интересов населения Нефтеюганского района в отдельных сферах жизнедеятельности в 2019-2024 годах и на период до 2030 года"</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03</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14</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10.0.00.00000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290,00000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290,00000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290,00000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290,00000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Подпрограмма "Профилактика правонарушений"</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03</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14</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10.1.00.00000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290,00000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290,00000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290,00000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290,00000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 xml:space="preserve">Основное мероприятие "Правовое просвещение и </w:t>
            </w:r>
            <w:r w:rsidRPr="00CF2AC8">
              <w:rPr>
                <w:rFonts w:ascii="Times New Roman" w:hAnsi="Times New Roman" w:cs="Times New Roman"/>
                <w:sz w:val="16"/>
                <w:szCs w:val="16"/>
              </w:rPr>
              <w:lastRenderedPageBreak/>
              <w:t>правовое информирование населения"</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lastRenderedPageBreak/>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03</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14</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10.1.02.00000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Реализация мероприятий</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03</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14</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10.1.02.99990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03</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14</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10.1.02.99990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03</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14</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10.1.02.99990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Основное мероприятие "Организация и проведение мероприятий, направленных на профилактику правонарушений несовершеннолетних"</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03</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14</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10.1.03.00000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Реализация мероприятий</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03</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14</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10.1.03.99990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03</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14</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10.1.03.99990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03</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14</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10.1.03.99990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НАЦИОНАЛЬНАЯ ЭКОНОМИКА</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186 393,76660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101 705,06660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84 688,70000</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183 732,10660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98 785,06660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84 947,04000</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 xml:space="preserve">Сельское хозяйство и </w:t>
            </w:r>
            <w:r w:rsidRPr="00CF2AC8">
              <w:rPr>
                <w:rFonts w:ascii="Times New Roman" w:hAnsi="Times New Roman" w:cs="Times New Roman"/>
                <w:sz w:val="16"/>
                <w:szCs w:val="16"/>
              </w:rPr>
              <w:lastRenderedPageBreak/>
              <w:t>рыболовство</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lastRenderedPageBreak/>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134 946,47500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55 966,57500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78 979,90000</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135 204,81500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55 966,57500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79 238,24000</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 xml:space="preserve">Муниципальная программа Нефтеюганского района "Развитие агропромышленного комплекса и рынков сельскохозяйственной продукции, сырья и продовольствия </w:t>
            </w:r>
            <w:proofErr w:type="gramStart"/>
            <w:r w:rsidRPr="00CF2AC8">
              <w:rPr>
                <w:rFonts w:ascii="Times New Roman" w:hAnsi="Times New Roman" w:cs="Times New Roman"/>
                <w:sz w:val="16"/>
                <w:szCs w:val="16"/>
              </w:rPr>
              <w:t>в  Нефтеюганском</w:t>
            </w:r>
            <w:proofErr w:type="gramEnd"/>
            <w:r w:rsidRPr="00CF2AC8">
              <w:rPr>
                <w:rFonts w:ascii="Times New Roman" w:hAnsi="Times New Roman" w:cs="Times New Roman"/>
                <w:sz w:val="16"/>
                <w:szCs w:val="16"/>
              </w:rPr>
              <w:t xml:space="preserve"> районе в 2019-2024 годах и на период до 2030 года"</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06.0.00.00000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134 946,47500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55 966,57500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78 979,90000</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135 204,81500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55 966,57500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79 238,24000</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Основное мероприятие "Поддержка и развитие растениеводства"</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06.0.01.00000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581,00000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581,00000</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581,00000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581,00000</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Субвенции на поддержку и развитие растениеводства</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06.0.01.84140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581,00000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581,00000</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581,00000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581,00000</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Иные бюджетные ассигнования</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06.0.01.84140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800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581,00000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581,00000</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581,00000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581,00000</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06.0.01.84140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810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581,00000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581,00000</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581,00000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581,00000</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Основное мероприятие "Поддержка и развитие животноводства"</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06.0.02.00000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118 185,30000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45 540,50000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72 644,80000</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118 185,30000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45 540,50000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72 644,80000</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Субвенции на поддержку и развитие животноводства</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06.0.02.84350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72 644,80000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72 644,80000</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72 644,80000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72 644,80000</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lastRenderedPageBreak/>
              <w:t>Иные бюджетные ассигнования</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06.0.02.84350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800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72 644,80000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72 644,80000</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72 644,80000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72 644,80000</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06.0.02.84350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810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72 644,80000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72 644,80000</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72 644,80000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72 644,80000</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Реализация мероприятий</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06.0.02.99990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45 540,50000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45 540,50000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45 540,50000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45 540,50000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Иные бюджетные ассигнования</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06.0.02.99990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800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45 540,50000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45 540,50000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45 540,50000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45 540,50000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06.0.02.99990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810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45 540,50000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45 540,50000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45 540,50000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45 540,50000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Основное мероприятие  "Развитие рыбохозяйственного комплекса"</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06.0.03.00000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3 295,00000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750,00000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2 545,00000</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3 295,00000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750,00000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2 545,00000</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Субвенции на развитие рыбохозяйственного комплекса</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06.0.03.84180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2 545,00000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2 545,00000</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2 545,00000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2 545,00000</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Иные бюджетные ассигнования</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06.0.03.84180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800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2 545,00000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2 545,00000</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2 545,00000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2 545,00000</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 xml:space="preserve">Субсидии юридическим лицам (кроме </w:t>
            </w:r>
            <w:r w:rsidRPr="00CF2AC8">
              <w:rPr>
                <w:rFonts w:ascii="Times New Roman" w:hAnsi="Times New Roman" w:cs="Times New Roman"/>
                <w:sz w:val="16"/>
                <w:szCs w:val="16"/>
              </w:rPr>
              <w:lastRenderedPageBreak/>
              <w:t>некоммерческих организаций), индивидуальным предпринимателям, физическим лицам - производителям товаров, работ, услуг</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lastRenderedPageBreak/>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06.0.03.84180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810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2 545,00000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2 545,00000</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2 545,00000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2 545,00000</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Реализация мероприятий</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06.0.03.99990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750,00000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750,00000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750,00000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750,00000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Иные бюджетные ассигнования</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06.0.03.99990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800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750,00000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750,00000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750,00000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750,00000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06.0.03.99990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810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750,00000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750,00000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750,00000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750,00000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Основное мероприятие "Организация совещаний, семинаров, ярмарок, конкурсов, выставок"</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06.0.05.00000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1 053,97500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1 053,97500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1 053,97500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1 053,97500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Реализация мероприятий</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06.0.05.99990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1 053,97500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1 053,97500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1 053,97500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1 053,97500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06.0.05.99990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1 053,97500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1 053,97500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1 053,97500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1 053,97500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06.0.05.99990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1 053,97500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1 053,97500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1 053,97500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1 053,97500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lastRenderedPageBreak/>
              <w:t>Основное мероприятие "Поддержка и развитие малых форм хозяйствования"</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06.0.06.00000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1 009,90000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1 009,90000</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1 400,00000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1 400,00000</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Субвенции на поддержку  и развитие малых форм хозяйствования</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06.0.06.84170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1 009,90000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1 009,90000</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1 400,00000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1 400,00000</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Иные бюджетные ассигнования</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06.0.06.84170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800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1 009,90000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1 009,90000</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1 400,00000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1 400,00000</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06.0.06.84170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810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1 009,90000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1 009,90000</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1 400,00000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1 400,00000</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Основное мероприятие "Осуществление деятельности по обращению с животными без владельцев"</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06.0.09.00000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10 821,30000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8 622,10000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2 199,20000</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10 689,54000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8 622,10000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2 067,44000</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Субвенции на организацию мероприятий при осуществлении деятельности по обращению с животными без владельцев</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06.0.09.84200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2 199,20000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2 199,20000</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2 067,44000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2 067,44000</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06.0.09.84200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2 199,20000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2 199,20000</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2 067,44000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2 067,44000</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lastRenderedPageBreak/>
              <w:t>Иные закупки товаров, работ и услуг для обеспечения государственных (муниципальных) нужд</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06.0.09.84200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2 199,20000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2 199,20000</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2 067,44000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2 067,44000</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Реализация мероприятий</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06.0.09.99990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8 622,10000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8 622,10000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8 622,10000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8 622,10000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06.0.09.99990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8 622,10000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8 622,10000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8 622,10000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8 622,10000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06.0.09.99990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8 622,10000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8 622,10000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8 622,10000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8 622,10000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Связь и информатика</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28 564,00000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28 564,00000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25 894,00000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25 894,00000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Муниципальная программа Нефтеюганского района "Цифровое развитие Нефтеюганского района на 2019-2024 годы и на период до 2030 года"</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04.0.00.00000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10 670,00000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10 670,00000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7 990,00000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7 990,00000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Основное мероприятие "Приобретение и сопровождение информационных систем"</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04.0.01.00000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4 900,00000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4 900,00000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5 320,00000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5 320,00000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Услуги в области информационных технологий</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04.0.01.20070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4 900,00000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4 900,00000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5 320,00000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5 320,00000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 xml:space="preserve">Закупка товаров, работ и услуг для государственных </w:t>
            </w:r>
            <w:r w:rsidRPr="00CF2AC8">
              <w:rPr>
                <w:rFonts w:ascii="Times New Roman" w:hAnsi="Times New Roman" w:cs="Times New Roman"/>
                <w:sz w:val="16"/>
                <w:szCs w:val="16"/>
              </w:rPr>
              <w:lastRenderedPageBreak/>
              <w:t>(муниципальных) нужд</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lastRenderedPageBreak/>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04.0.01.20070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4 900,00000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4 900,00000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5 320,00000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5 320,00000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04.0.01.20070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4 900,00000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4 900,00000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5 320,00000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5 320,00000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Основное мероприятие "Развитие инфраструктуры информационной сети"</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04.0.02.00000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170,00000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170,00000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170,00000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170,00000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Услуги в области информационных технологий</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04.0.02.20070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170,00000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170,00000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170,00000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170,00000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04.0.02.20070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170,00000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170,00000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170,00000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170,00000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04.0.02.20070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170,00000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170,00000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170,00000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170,00000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Основное мероприятие "Приобретение оборудования для функционирования и развития информационной сети. Замена устаревшего оборудования"</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04.0.03.00000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1 900,00000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1 900,00000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Услуги в области информационных технологий</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04.0.03.20070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1 900,00000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1 900,00000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04.0.03.20070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1 900,00000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1 900,00000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lastRenderedPageBreak/>
              <w:t>Иные закупки товаров, работ и услуг для обеспечения государственных (муниципальных) нужд</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04.0.03.20070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1 900,00000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1 900,00000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Основное мероприятие "Обеспечение защиты информации и персональных данных"</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04.0.04.00000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5 600,00000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5 600,00000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600,00000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600,00000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Услуги в области информационных технологий</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04.0.04.20070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5 600,00000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5 600,00000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600,00000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600,00000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04.0.04.20070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5 600,00000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5 600,00000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600,00000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600,00000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04.0.04.20070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5 600,00000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5 600,00000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600,00000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600,00000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Муниципальная программа Нефтеюганского района «Развитие гражданского общества Нефтеюганского района на 2019 – 2024 годы и на период до 2030 года»</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13.0.00.00000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16 684,00000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16 684,00000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16 694,00000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16 694,00000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 xml:space="preserve">Подпрограмма "Поддержка социально-ориентированных некоммерческих организаций в Нефтеюганском районе. Развитие форм непосредственного осуществления </w:t>
            </w:r>
            <w:r w:rsidRPr="00CF2AC8">
              <w:rPr>
                <w:rFonts w:ascii="Times New Roman" w:hAnsi="Times New Roman" w:cs="Times New Roman"/>
                <w:sz w:val="16"/>
                <w:szCs w:val="16"/>
              </w:rPr>
              <w:lastRenderedPageBreak/>
              <w:t>населением местного самоуправления"</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lastRenderedPageBreak/>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13.1.00.00000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 xml:space="preserve">Основное мероприятие "Развитие форм непосредственного осуществления населением местного самоуправления и участия населения в осуществлении местного </w:t>
            </w:r>
            <w:proofErr w:type="gramStart"/>
            <w:r w:rsidRPr="00CF2AC8">
              <w:rPr>
                <w:rFonts w:ascii="Times New Roman" w:hAnsi="Times New Roman" w:cs="Times New Roman"/>
                <w:sz w:val="16"/>
                <w:szCs w:val="16"/>
              </w:rPr>
              <w:t>самоуправления  в</w:t>
            </w:r>
            <w:proofErr w:type="gramEnd"/>
            <w:r w:rsidRPr="00CF2AC8">
              <w:rPr>
                <w:rFonts w:ascii="Times New Roman" w:hAnsi="Times New Roman" w:cs="Times New Roman"/>
                <w:sz w:val="16"/>
                <w:szCs w:val="16"/>
              </w:rPr>
              <w:t xml:space="preserve"> Нефтеюганском районе"</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13.1.02.00000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Реализация мероприятий</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13.1.02.99990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13.1.02.99990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13.1.02.99990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Подпрограмма "Информационное обеспечение деятельности органов местного самоуправления Нефтеюганского района"</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13.2.00.00000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16 674,00000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16 674,00000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16 684,00000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16 684,00000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Основное мероприятие "Обеспечение доступа граждан к социально, экономически и общественно значимой информации"</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13.2.01.00000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16 674,00000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16 674,00000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16 684,00000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16 684,00000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lastRenderedPageBreak/>
              <w:t>Реализация мероприятий</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13.2.01.99990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16 674,00000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16 674,00000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16 684,00000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16 684,00000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13.2.01.99990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16 674,00000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16 674,00000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16 684,00000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16 684,00000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13.2.01.99990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16 674,00000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16 674,00000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16 684,00000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16 684,00000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Муниципальная программа Нефтеюганского района "Профилактика экстремизма, гармонизация межэтнических и межкультурных отношений в Нефтеюганском районе на 2019-2024 годы и на период до 2030 года"</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21.0.00.00000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1 210,00000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1 210,00000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1 210,00000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1 210,00000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 xml:space="preserve">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Нефтеюганского района, обеспечение социальной и культурной адаптации мигрантов, профилактика межнациональных (межэтнических), </w:t>
            </w:r>
            <w:r w:rsidRPr="00CF2AC8">
              <w:rPr>
                <w:rFonts w:ascii="Times New Roman" w:hAnsi="Times New Roman" w:cs="Times New Roman"/>
                <w:sz w:val="16"/>
                <w:szCs w:val="16"/>
              </w:rPr>
              <w:lastRenderedPageBreak/>
              <w:t>межконфессиональных конфликтов"</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lastRenderedPageBreak/>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21.1.00.00000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1 210,00000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1 210,00000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1 210,00000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1 210,00000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Основное мероприятие "Реализация мер, направленных на социальную и культурную адаптацию иностранных граждан"</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21.1.06.00000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24,50000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24,50000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24,50000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24,50000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Реализация мероприятий</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21.1.06.99990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24,50000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24,50000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24,50000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24,50000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21.1.06.99990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24,50000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24,50000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24,50000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24,50000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21.1.06.99990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24,50000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24,50000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24,50000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24,50000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Основное мероприятие "Проведение информационных кампаний, направленных на укрепление общероссийского гражданского единства  и гармонизацию межнациональных и межконфессиональных отношений, профилактику экстремизма"</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21.1.07.00000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1 185,50000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1 185,50000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1 185,50000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1 185,50000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Реализация мероприятий</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21.1.07.99990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1 185,50000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1 185,50000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1 185,50000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1 185,50000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 xml:space="preserve">Закупка товаров, работ и услуг для государственных </w:t>
            </w:r>
            <w:r w:rsidRPr="00CF2AC8">
              <w:rPr>
                <w:rFonts w:ascii="Times New Roman" w:hAnsi="Times New Roman" w:cs="Times New Roman"/>
                <w:sz w:val="16"/>
                <w:szCs w:val="16"/>
              </w:rPr>
              <w:lastRenderedPageBreak/>
              <w:t>(муниципальных) нужд</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lastRenderedPageBreak/>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21.1.07.99990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1 185,50000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1 185,50000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1 185,50000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1 185,50000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21.1.07.99990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1 185,50000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1 185,50000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1 185,50000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1 185,50000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Другие вопросы в области национальной экономики</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22 883,29160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17 174,49160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5 708,80000</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22 633,29160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16 924,49160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5 708,80000</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 xml:space="preserve">Муниципальная программа Нефтеюганского района "Развитие агропромышленного комплекса и рынков сельскохозяйственной продукции, сырья и продовольствия </w:t>
            </w:r>
            <w:proofErr w:type="gramStart"/>
            <w:r w:rsidRPr="00CF2AC8">
              <w:rPr>
                <w:rFonts w:ascii="Times New Roman" w:hAnsi="Times New Roman" w:cs="Times New Roman"/>
                <w:sz w:val="16"/>
                <w:szCs w:val="16"/>
              </w:rPr>
              <w:t>в  Нефтеюганском</w:t>
            </w:r>
            <w:proofErr w:type="gramEnd"/>
            <w:r w:rsidRPr="00CF2AC8">
              <w:rPr>
                <w:rFonts w:ascii="Times New Roman" w:hAnsi="Times New Roman" w:cs="Times New Roman"/>
                <w:sz w:val="16"/>
                <w:szCs w:val="16"/>
              </w:rPr>
              <w:t xml:space="preserve"> районе в 2019-2024 годах и на период до 2030 года"</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06.0.00.00000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2 642,00000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2 642,00000</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2 642,00000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2 642,00000</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Основное мероприятие  "Развитие деятельности по заготовке и переработке дикоросов"</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06.0.04.00000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2 642,00000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2 642,00000</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2 642,00000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2 642,00000</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Субвенции на развитие деятельности по заготовке и переработке дикоросов</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06.0.04.84190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2 642,00000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2 642,00000</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2 642,00000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2 642,00000</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Иные бюджетные ассигнования</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06.0.04.84190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800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2 642,00000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2 642,00000</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2 642,00000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2 642,00000</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 xml:space="preserve">Субсидии юридическим лицам (кроме некоммерческих организаций), индивидуальным </w:t>
            </w:r>
            <w:r w:rsidRPr="00CF2AC8">
              <w:rPr>
                <w:rFonts w:ascii="Times New Roman" w:hAnsi="Times New Roman" w:cs="Times New Roman"/>
                <w:sz w:val="16"/>
                <w:szCs w:val="16"/>
              </w:rPr>
              <w:lastRenderedPageBreak/>
              <w:t>предпринимателям, физическим лицам - производителям товаров, работ, услуг</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lastRenderedPageBreak/>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06.0.04.84190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810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2 642,00000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2 642,00000</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2 642,00000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2 642,00000</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Муниципальная программа Нефтеюганского района  «Устойчивое развитие коренных малочисленных народов Севера Нефтеюганского района на 2019-2024 годы и на период до 2030 года»</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07.0.00.00000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12 400,00000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12 400,00000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12 400,00000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12 400,00000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Основное мероприятие "Меры поддержки направленные на укрепление межнационального согласия, поддержку и развитие языков, народных промыслов"</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07.0.04.00000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12 400,00000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12 400,00000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12 400,00000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12 400,00000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Реализация мероприятий</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07.0.04.99990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12 400,00000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12 400,00000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12 400,00000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12 400,00000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07.0.04.99990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900,00000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900,00000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900,00000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900,00000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07.0.04.99990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900,00000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900,00000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900,00000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900,00000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 xml:space="preserve">Предоставление субсидий бюджетным, автономным учреждениям и иным некоммерческим </w:t>
            </w:r>
            <w:r w:rsidRPr="00CF2AC8">
              <w:rPr>
                <w:rFonts w:ascii="Times New Roman" w:hAnsi="Times New Roman" w:cs="Times New Roman"/>
                <w:sz w:val="16"/>
                <w:szCs w:val="16"/>
              </w:rPr>
              <w:lastRenderedPageBreak/>
              <w:t>организациям</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lastRenderedPageBreak/>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07.0.04.99990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600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1 500,00000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1 500,00000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1 500,00000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1 500,00000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Субсидии некоммерческим организациям (за исключением государственных (муниципальных) учреждений)</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07.0.04.99990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630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1 500,00000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1 500,00000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1 500,00000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1 500,00000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Иные бюджетные ассигнования</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07.0.04.99990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800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10 000,00000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10 000,00000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10 000,00000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10 000,00000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07.0.04.99990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810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10 000,00000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10 000,00000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10 000,00000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10 000,00000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Муниципальная программа Нефтеюганского района  «Обеспечение доступным и комфортным жильем жителей Нефтеюганского района в 2019-2024 годах и на период до 2030 года»</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08.0.00.00000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2 500,00000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2 500,00000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2 500,00000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2 500,00000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Подпрограмма «Градостроительная деятельность»</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08.1.00.00000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2 500,00000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2 500,00000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2 500,00000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2 500,00000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Основное мероприятие " Осуществление градостроительной деятельности"</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08.1.01.00000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2 000,00000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2 000,00000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2 000,00000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2 000,00000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lastRenderedPageBreak/>
              <w:t>Реализация мероприятий</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08.1.01.99990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1 629,21300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1 629,21300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1 629,21300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1 629,21300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08.1.01.99990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1 629,21300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1 629,21300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1 629,21300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1 629,21300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08.1.01.99990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1 629,21300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1 629,21300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1 629,21300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1 629,21300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Реализация мероприятий по градостроительной деятельности</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08.1.01.S2761</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370,78700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370,78700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370,78700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370,78700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08.1.01.S2761</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370,78700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370,78700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370,78700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370,78700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08.1.01.S2761</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370,78700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370,78700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370,78700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370,78700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Основное мероприятие "Ведение информационной системы обеспечения градостроительной деятельности Нефтеюганского района "</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08.1.02.00000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500,00000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500,00000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500,00000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500,00000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Реализация мероприятий</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08.1.02.99990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500,00000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500,00000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500,00000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500,00000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 xml:space="preserve">Закупка товаров, работ и услуг для государственных </w:t>
            </w:r>
            <w:r w:rsidRPr="00CF2AC8">
              <w:rPr>
                <w:rFonts w:ascii="Times New Roman" w:hAnsi="Times New Roman" w:cs="Times New Roman"/>
                <w:sz w:val="16"/>
                <w:szCs w:val="16"/>
              </w:rPr>
              <w:lastRenderedPageBreak/>
              <w:t>(муниципальных) нужд</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lastRenderedPageBreak/>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08.1.02.99990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500,00000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500,00000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500,00000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500,00000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08.1.02.99990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500,00000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500,00000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500,00000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500,00000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Муниципальная программа Нефтеюганского района «Содействие развитию малого и среднего предпринимательства и создание условий для развития потребительского рынка в Нефтеюганском районе на 2019-2024 годы и на период до 2030 года»</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14.0.00.00000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1 467,49160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1 467,49160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1 467,49160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1 467,49160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Подпрограмма «Поддержка и развитие малого и среднего предпринимательства»</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14.1.00.00000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1 467,49160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1 467,49160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1 467,49160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1 467,49160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Основное мероприятие "Создание условий для развития субъектов малого и среднего предпринимательства"</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14.1.01.00000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466,48300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466,48300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471,48300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471,48300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Реализация мероприятий</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14.1.01.99990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466,48300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466,48300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471,48300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471,48300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14.1.01.99990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466,48300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466,48300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471,48300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471,48300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 xml:space="preserve">Иные закупки товаров, работ и услуг для обеспечения государственных </w:t>
            </w:r>
            <w:r w:rsidRPr="00CF2AC8">
              <w:rPr>
                <w:rFonts w:ascii="Times New Roman" w:hAnsi="Times New Roman" w:cs="Times New Roman"/>
                <w:sz w:val="16"/>
                <w:szCs w:val="16"/>
              </w:rPr>
              <w:lastRenderedPageBreak/>
              <w:t>(муниципальных) нужд</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lastRenderedPageBreak/>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14.1.01.99990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466,48300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466,48300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471,48300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471,48300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Основное мероприятие "Финансовая поддержка субъектов малого и среднего предпринимательства и начинающих предпринимателей"</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14.1.02.00000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1 001,00860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1 001,00860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996,00860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996,00860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Реализация мероприятий</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14.1.02.99990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1 001,00860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1 001,00860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996,00860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996,00860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Иные бюджетные ассигнования</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14.1.02.99990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800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1 001,00860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1 001,00860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996,00860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996,00860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14.1.02.99990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810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1 001,00860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1 001,00860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996,00860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996,00860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Муниципальная программа Нефтеюганского района "Улучшение  условий и охраны  труда в муниципальном  образовании  Нефтеюганский  район на 2019 - 2024 годы и на период до 2030 года"</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18.0.00.00000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3 088,80000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22,00000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3 066,80000</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3 088,80000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22,00000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3 066,80000</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 xml:space="preserve">Основное мероприятие "Исполнение переданных отдельных государственных полномочий в сфере трудовых отношений и </w:t>
            </w:r>
            <w:r w:rsidRPr="00CF2AC8">
              <w:rPr>
                <w:rFonts w:ascii="Times New Roman" w:hAnsi="Times New Roman" w:cs="Times New Roman"/>
                <w:sz w:val="16"/>
                <w:szCs w:val="16"/>
              </w:rPr>
              <w:lastRenderedPageBreak/>
              <w:t>государственного управления охраной труда"</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lastRenderedPageBreak/>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18.0.01.00000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3 066,80000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3 066,80000</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3 066,80000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3 066,80000</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Субвенции на осуществление отдельных государственных полномочий в сфере трудовых отношений и государственного управления охраной труда</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18.0.01.84120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3 066,80000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3 066,80000</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3 066,80000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3 066,80000</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18.0.01.84120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3 050,55329</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3 050,55329</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3 050,55329</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3 050,55329</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Расходы на выплаты персоналу государственных (муниципальных) органов</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18.0.01.84120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3 050,55329</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3 050,55329</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3 050,55329</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3 050,55329</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18.0.01.84120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16,24671</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16,24671</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16,24671</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16,24671</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18.0.01.84120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16,24671</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16,24671</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16,24671</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16,24671</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 xml:space="preserve">Основное мероприятие "Обеспечение </w:t>
            </w:r>
            <w:r w:rsidRPr="00CF2AC8">
              <w:rPr>
                <w:rFonts w:ascii="Times New Roman" w:hAnsi="Times New Roman" w:cs="Times New Roman"/>
                <w:sz w:val="16"/>
                <w:szCs w:val="16"/>
              </w:rPr>
              <w:lastRenderedPageBreak/>
              <w:t>безопасности и создание благоприятных условий труда работающих"</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lastRenderedPageBreak/>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18.0.02.00000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22,00000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22,00000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22,00000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22,00000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Реализация мероприятий</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18.0.02.99990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22,00000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22,00000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22,00000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22,00000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18.0.02.99990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22,00000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22,00000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22,00000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22,00000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18.0.02.99990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22,00000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22,00000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22,00000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22,00000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Муниципальная программа Нефтеюганского района "</w:t>
            </w:r>
            <w:proofErr w:type="gramStart"/>
            <w:r w:rsidRPr="00CF2AC8">
              <w:rPr>
                <w:rFonts w:ascii="Times New Roman" w:hAnsi="Times New Roman" w:cs="Times New Roman"/>
                <w:sz w:val="16"/>
                <w:szCs w:val="16"/>
              </w:rPr>
              <w:t>Совершенствование  муниципального</w:t>
            </w:r>
            <w:proofErr w:type="gramEnd"/>
            <w:r w:rsidRPr="00CF2AC8">
              <w:rPr>
                <w:rFonts w:ascii="Times New Roman" w:hAnsi="Times New Roman" w:cs="Times New Roman"/>
                <w:sz w:val="16"/>
                <w:szCs w:val="16"/>
              </w:rPr>
              <w:t xml:space="preserve">  управления в Нефтеюганском  районе на 2019  - 2024 годы и на период до 2030 года"</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20.0.00.00000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785,00000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785,00000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535,00000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535,00000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Подпрограмма "Качественное и эффективное исполнение полномочий администрации Нефтеюганского района"</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20.1.00.00000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785,00000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785,00000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535,00000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535,00000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 xml:space="preserve"> Основное мероприятие "Проведение работ по формированию и оценке земельных </w:t>
            </w:r>
            <w:r w:rsidRPr="00CF2AC8">
              <w:rPr>
                <w:rFonts w:ascii="Times New Roman" w:hAnsi="Times New Roman" w:cs="Times New Roman"/>
                <w:sz w:val="16"/>
                <w:szCs w:val="16"/>
              </w:rPr>
              <w:lastRenderedPageBreak/>
              <w:t>участков для эффективного планирования и осуществления муниципального земельного контроля, сформированных и предоставленных земельных участков физическим и юридическим лицам"</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lastRenderedPageBreak/>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20.1.02.00000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535,00000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535,00000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535,00000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535,00000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Проведение работ по формированию земельных участков</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20.1.02.20621</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535,00000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535,00000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535,00000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535,00000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20.1.02.20621</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535,00000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535,00000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535,00000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535,00000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20.1.02.20621</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535,00000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535,00000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535,00000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535,00000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Основное мероприятие " Осуществление мероприятий направленных на защиту прав потребителей Нефтеюганского района"</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20.1.05.00000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250,00000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250,00000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Реализация мероприятий</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20.1.05.99990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250,00000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250,00000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20.1.05.99990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250,00000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250,00000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 xml:space="preserve">Иные закупки товаров, работ и услуг для </w:t>
            </w:r>
            <w:r w:rsidRPr="00CF2AC8">
              <w:rPr>
                <w:rFonts w:ascii="Times New Roman" w:hAnsi="Times New Roman" w:cs="Times New Roman"/>
                <w:sz w:val="16"/>
                <w:szCs w:val="16"/>
              </w:rPr>
              <w:lastRenderedPageBreak/>
              <w:t>обеспечения государственных (муниципальных) нужд</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lastRenderedPageBreak/>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20.1.05.99990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250,00000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250,00000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ОХРАНА ОКРУЖАЮЩЕЙ СРЕДЫ</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06</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800,00000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800,00000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800,00000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800,00000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Другие вопросы в области охраны окружающей среды</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06</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800,00000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800,00000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800,00000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800,00000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Муниципальная программа Нефтеюганского района  "Обеспечение экологической безопасности Нефтеюганского района на 2019-2024 годы и на период до 2030 года"</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06</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12.0.00.00000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800,00000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800,00000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800,00000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800,00000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Основное мероприятие "Организация и развитие системы экологического образования, просвещения и формирования экологической культуры, в том числе участие в международной экологической акции "Спасти и сохранить"</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06</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12.0.01.00000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800,00000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800,00000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800,00000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800,00000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Реализация мероприятий</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06</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12.0.01.99990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800,00000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800,00000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800,00000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800,00000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06</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12.0.01.99990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800,00000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800,00000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800,00000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800,00000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lastRenderedPageBreak/>
              <w:t>Иные закупки товаров, работ и услуг для обеспечения государственных (муниципальных) нужд</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06</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12.0.01.99990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800,00000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800,00000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800,00000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800,00000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ОБРАЗОВАНИЕ</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310,00000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310,00000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480,00000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480,00000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Профессиональная подготовка, переподготовка и повышение квалификации</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310,00000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310,00000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480,00000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480,00000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Муниципальная программа Нефтеюганского района "</w:t>
            </w:r>
            <w:proofErr w:type="gramStart"/>
            <w:r w:rsidRPr="00CF2AC8">
              <w:rPr>
                <w:rFonts w:ascii="Times New Roman" w:hAnsi="Times New Roman" w:cs="Times New Roman"/>
                <w:sz w:val="16"/>
                <w:szCs w:val="16"/>
              </w:rPr>
              <w:t>Совершенствование  муниципального</w:t>
            </w:r>
            <w:proofErr w:type="gramEnd"/>
            <w:r w:rsidRPr="00CF2AC8">
              <w:rPr>
                <w:rFonts w:ascii="Times New Roman" w:hAnsi="Times New Roman" w:cs="Times New Roman"/>
                <w:sz w:val="16"/>
                <w:szCs w:val="16"/>
              </w:rPr>
              <w:t xml:space="preserve">  управления в Нефтеюганском  районе на 2019  - 2024 годы и на период до 2030 года"</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20.0.00.00000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310,00000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310,00000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480,00000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480,00000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Подпрограмма "Развитие  муниципальной  службы  в муниципальном  образовании  Нефтеюганский  район"</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20.2.00.00000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310,00000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310,00000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480,00000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480,00000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Основное мероприятие "Повышение квалификации, формирование резервов управленческих кадров муниципального образования"</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20.2.01.00000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310,00000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310,00000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480,00000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480,00000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 xml:space="preserve">Прочие мероприятия органов местного </w:t>
            </w:r>
            <w:r w:rsidRPr="00CF2AC8">
              <w:rPr>
                <w:rFonts w:ascii="Times New Roman" w:hAnsi="Times New Roman" w:cs="Times New Roman"/>
                <w:sz w:val="16"/>
                <w:szCs w:val="16"/>
              </w:rPr>
              <w:lastRenderedPageBreak/>
              <w:t>самоуправления</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lastRenderedPageBreak/>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20.2.01.02400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310,00000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310,00000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480,00000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480,00000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20.2.01.02400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310,00000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310,00000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480,00000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480,00000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20.2.01.02400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310,00000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310,00000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480,00000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480,00000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КУЛЬТУРА, КИНЕМАТОГРАФИЯ</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08</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9 051,90299</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8 755,00299</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296,90000</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9 035,60299</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8 755,00299</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280,60000</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Другие вопросы в области культуры, кинематографии</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08</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9 051,90299</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8 755,00299</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296,90000</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9 035,60299</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8 755,00299</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280,60000</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Муниципальная программа Нефтеюганского района "Развитие культуры Нефтеюганского района на 2019-2024 годы и на период до 2030 года"</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08</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03.0.00.00000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2 742,20000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2 742,20000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2 742,20000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2 742,20000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Подпрограмма "Укрепление единого культурного пространства в Нефтеюганском районе. Поддержка творческих инициатив, способствующих самореализации граждан"</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08</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03.2.00.00000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2 742,20000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2 742,20000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2 742,20000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2 742,20000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 xml:space="preserve">Основное мероприятие "Стимулирование культурного разнообразия в Нефтеюганском </w:t>
            </w:r>
            <w:r w:rsidRPr="00CF2AC8">
              <w:rPr>
                <w:rFonts w:ascii="Times New Roman" w:hAnsi="Times New Roman" w:cs="Times New Roman"/>
                <w:sz w:val="16"/>
                <w:szCs w:val="16"/>
              </w:rPr>
              <w:lastRenderedPageBreak/>
              <w:t>районе, в том числе популяризация народных художественных промыслов и ремесел"</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lastRenderedPageBreak/>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08</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03.2.02.00000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2 742,20000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2 742,20000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2 742,20000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2 742,20000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Реализация мероприятий</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08</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03.2.02.99990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2 742,20000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2 742,20000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2 742,20000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2 742,20000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08</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03.2.02.99990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2 742,20000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2 742,20000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2 742,20000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2 742,20000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08</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03.2.02.99990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2 742,20000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2 742,20000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2 742,20000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2 742,20000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Муниципальная программа Нефтеюганского района "</w:t>
            </w:r>
            <w:proofErr w:type="gramStart"/>
            <w:r w:rsidRPr="00CF2AC8">
              <w:rPr>
                <w:rFonts w:ascii="Times New Roman" w:hAnsi="Times New Roman" w:cs="Times New Roman"/>
                <w:sz w:val="16"/>
                <w:szCs w:val="16"/>
              </w:rPr>
              <w:t>Совершенствование  муниципального</w:t>
            </w:r>
            <w:proofErr w:type="gramEnd"/>
            <w:r w:rsidRPr="00CF2AC8">
              <w:rPr>
                <w:rFonts w:ascii="Times New Roman" w:hAnsi="Times New Roman" w:cs="Times New Roman"/>
                <w:sz w:val="16"/>
                <w:szCs w:val="16"/>
              </w:rPr>
              <w:t xml:space="preserve">  управления в Нефтеюганском  районе на 2019  - 2024 годы и на период до 2030 года"</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08</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20.0.00.00000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6 309,70299</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6 012,80299</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296,90000</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6 293,40299</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6 012,80299</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280,60000</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Подпрограмма "Качественное и эффективное исполнение полномочий администрации Нефтеюганского района"</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08</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20.1.00.00000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6 309,70299</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6 012,80299</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296,90000</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6 293,40299</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6 012,80299</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280,60000</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 xml:space="preserve">"Основное мероприятие "Осуществление полномочий по хранению, </w:t>
            </w:r>
            <w:r w:rsidRPr="00CF2AC8">
              <w:rPr>
                <w:rFonts w:ascii="Times New Roman" w:hAnsi="Times New Roman" w:cs="Times New Roman"/>
                <w:sz w:val="16"/>
                <w:szCs w:val="16"/>
              </w:rPr>
              <w:lastRenderedPageBreak/>
              <w:t>комплектованию архивных документов, относящихся к государственной собственности автономного округа, создание нормативных условий для хранения архивных документов, обеспечение сохранности архивных документов, хранящихся в муниципальном архиве, развитие информационных технологий в области архивного дела, популяризация архивных документов"</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lastRenderedPageBreak/>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08</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20.1.04.00000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6 309,70299</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6 012,80299</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296,90000</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6 293,40299</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6 012,80299</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280,60000</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Обеспечение организации хранения, комплектования учета и использования архивных документов</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08</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20.1.04.20628</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6 012,80299</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6 012,80299</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6 012,80299</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6 012,80299</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08</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20.1.04.20628</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6 012,80299</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6 012,80299</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6 012,80299</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6 012,80299</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08</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20.1.04.20628</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6 012,80299</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6 012,80299</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6 012,80299</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6 012,80299</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 xml:space="preserve">Субвенции на осуществление полномочий по хранению, комплектованию, учету и использованию архивных документов, относящихся к </w:t>
            </w:r>
            <w:r w:rsidRPr="00CF2AC8">
              <w:rPr>
                <w:rFonts w:ascii="Times New Roman" w:hAnsi="Times New Roman" w:cs="Times New Roman"/>
                <w:sz w:val="16"/>
                <w:szCs w:val="16"/>
              </w:rPr>
              <w:lastRenderedPageBreak/>
              <w:t>государственной собственности Ханты-Мансийского автономного округа-Югры</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lastRenderedPageBreak/>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08</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20.1.04.84100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296,90000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296,90000</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280,60000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280,60000</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08</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20.1.04.84100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296,90000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296,90000</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280,60000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280,60000</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08</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20.1.04.84100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296,90000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296,90000</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280,60000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280,60000</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СОЦИАЛЬНАЯ ПОЛИТИКА</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73 627,50000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17 480,00000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56 147,50000</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71 913,90000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17 480,00000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54 433,90000</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Пенсионное обеспечение</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17 100,00000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17 100,00000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17 100,00000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17 100,00000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Муниципальная программа Нефтеюганского района "</w:t>
            </w:r>
            <w:proofErr w:type="gramStart"/>
            <w:r w:rsidRPr="00CF2AC8">
              <w:rPr>
                <w:rFonts w:ascii="Times New Roman" w:hAnsi="Times New Roman" w:cs="Times New Roman"/>
                <w:sz w:val="16"/>
                <w:szCs w:val="16"/>
              </w:rPr>
              <w:t>Совершенствование  муниципального</w:t>
            </w:r>
            <w:proofErr w:type="gramEnd"/>
            <w:r w:rsidRPr="00CF2AC8">
              <w:rPr>
                <w:rFonts w:ascii="Times New Roman" w:hAnsi="Times New Roman" w:cs="Times New Roman"/>
                <w:sz w:val="16"/>
                <w:szCs w:val="16"/>
              </w:rPr>
              <w:t xml:space="preserve">  управления в Нефтеюганском  районе на 2019  - 2024 годы и на период до 2030 года"</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20.0.00.00000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17 100,00000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17 100,00000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17 100,00000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17 100,00000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Подпрограмма "Качественное и эффективное исполнение полномочий администрации Нефтеюганского района"</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20.1.00.00000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17 100,00000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17 100,00000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17 100,00000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17 100,00000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 xml:space="preserve">Основное мероприятие "Обеспечение </w:t>
            </w:r>
            <w:r w:rsidRPr="00CF2AC8">
              <w:rPr>
                <w:rFonts w:ascii="Times New Roman" w:hAnsi="Times New Roman" w:cs="Times New Roman"/>
                <w:sz w:val="16"/>
                <w:szCs w:val="16"/>
              </w:rPr>
              <w:lastRenderedPageBreak/>
              <w:t>деятельности для эффективного и качественного исполнения органов местного самоуправления Нефтеюганского района"</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lastRenderedPageBreak/>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20.1.01.00000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17 100,00000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17 100,00000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17 100,00000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17 100,00000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Выплаты пенсии за выслугу лет лицам, замещавшим должности муниципальной службы</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20.1.01.71600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17 100,00000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17 100,00000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17 100,00000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17 100,00000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Социальное обеспечение и иные выплаты населению</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20.1.01.71600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300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17 100,00000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17 100,00000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17 100,00000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17 100,00000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Публичные нормативные социальные выплаты гражданам</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20.1.01.71600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310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17 100,00000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17 100,00000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17 100,00000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17 100,00000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Социальное обеспечение населения</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03</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380,00000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380,00000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380,00000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380,00000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Муниципальная программа Нефтеюганского района «Социальная поддержка жителей Нефтеюганского района  на 2019-2024 годы и на период до 2030 года»</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03</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19.0.00.00000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380,00000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380,00000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380,00000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380,00000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 xml:space="preserve">Основное мероприятие "Дополнительная мера социальной поддержки отдельным категориям граждан, страдающих хронической почечной недостаточностью и нуждающихся в </w:t>
            </w:r>
            <w:r w:rsidRPr="00CF2AC8">
              <w:rPr>
                <w:rFonts w:ascii="Times New Roman" w:hAnsi="Times New Roman" w:cs="Times New Roman"/>
                <w:sz w:val="16"/>
                <w:szCs w:val="16"/>
              </w:rPr>
              <w:lastRenderedPageBreak/>
              <w:t>процедуре программного гемодиализа"</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lastRenderedPageBreak/>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03</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19.0.04.00000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380,00000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380,00000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380,00000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380,00000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Реализация мероприятий</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03</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19.0.04.99990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380,00000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380,00000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380,00000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380,00000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Социальное обеспечение и иные выплаты населению</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03</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19.0.04.99990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300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380,00000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380,00000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380,00000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380,00000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Социальные выплаты гражданам, кроме публичных нормативных социальных выплат</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03</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19.0.04.99990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320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380,00000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380,00000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380,00000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380,00000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Охрана семьи и детства</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37 863,80000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37 863,80000</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36 433,60000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36 433,60000</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Муниципальная программа Нефтеюганского района «Социальная поддержка жителей Нефтеюганского района  на 2019-2024 годы и на период до 2030 года»</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19.0.00.00000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37 863,80000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37 863,80000</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36 433,60000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36 433,60000</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детей-сирот и детей, оставшихся без попечения родителей"</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19.0.01.00000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37 863,80000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37 863,80000</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36 433,60000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36 433,60000</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lastRenderedPageBreak/>
              <w:t>Субвенции на 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19.0.01.84060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37 863,80000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37 863,80000</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36 433,60000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36 433,60000</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Социальное обеспечение и иные выплаты населению</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19.0.01.84060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300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37 863,80000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37 863,80000</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36 433,60000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36 433,60000</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Социальные выплаты гражданам, кроме публичных нормативных социальных выплат</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19.0.01.84060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320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37 863,80000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37 863,80000</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36 433,60000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36 433,60000</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Другие вопросы в области социальной политики</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06</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18 283,70000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18 283,70000</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18 000,30000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18 000,30000</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Муниципальная программа Нефтеюганского района «Социальная поддержка жителей Нефтеюганского района  на 2019-2024 годы и на период до 2030 года»</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06</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19.0.00.00000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18 283,70000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18 283,70000</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18 000,30000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18 000,30000</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Основное мероприятие "Организация деятельности по опеке и попечительству"</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06</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19.0.02.00000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18 283,70000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18 283,70000</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18 000,30000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18 000,30000</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 xml:space="preserve">Субвенция на осуществление деятельности по опеке </w:t>
            </w:r>
            <w:r w:rsidRPr="00CF2AC8">
              <w:rPr>
                <w:rFonts w:ascii="Times New Roman" w:hAnsi="Times New Roman" w:cs="Times New Roman"/>
                <w:sz w:val="16"/>
                <w:szCs w:val="16"/>
              </w:rPr>
              <w:lastRenderedPageBreak/>
              <w:t>и попечительству</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lastRenderedPageBreak/>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06</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19.0.02.84320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18 283,70000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18 283,70000</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18 000,30000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18 000,30000</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06</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19.0.02.84320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15 597,30805</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15 597,30805</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15 530,12861</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15 530,12861</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Расходы на выплаты персоналу государственных (муниципальных) органов</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06</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19.0.02.84320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15 597,30805</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15 597,30805</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15 530,12861</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15 530,12861</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06</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19.0.02.84320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2 281,69195</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2 281,69195</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2 065,47139</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2 065,47139</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06</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19.0.02.84320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2 281,69195</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2 281,69195</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2 065,47139</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2 065,47139</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06</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19.0.02.84320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600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404,70000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404,70000</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404,70000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404,70000</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 xml:space="preserve">Субсидии некоммерческим организациям (за исключением государственных (муниципальных) </w:t>
            </w:r>
            <w:r w:rsidRPr="00CF2AC8">
              <w:rPr>
                <w:rFonts w:ascii="Times New Roman" w:hAnsi="Times New Roman" w:cs="Times New Roman"/>
                <w:sz w:val="16"/>
                <w:szCs w:val="16"/>
              </w:rPr>
              <w:lastRenderedPageBreak/>
              <w:t>учреждений)</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lastRenderedPageBreak/>
              <w:t>040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06</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19.0.02.84320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630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404,70000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404,70000</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404,70000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404,70000</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b/>
                <w:bCs/>
                <w:sz w:val="16"/>
                <w:szCs w:val="16"/>
              </w:rPr>
            </w:pPr>
            <w:r w:rsidRPr="00CF2AC8">
              <w:rPr>
                <w:rFonts w:ascii="Times New Roman" w:hAnsi="Times New Roman" w:cs="Times New Roman"/>
                <w:b/>
                <w:bCs/>
                <w:sz w:val="16"/>
                <w:szCs w:val="16"/>
              </w:rPr>
              <w:t>Департамент финансов Нефтеюганского района</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b/>
                <w:bCs/>
                <w:sz w:val="16"/>
                <w:szCs w:val="16"/>
              </w:rPr>
            </w:pPr>
            <w:r w:rsidRPr="00CF2AC8">
              <w:rPr>
                <w:rFonts w:ascii="Times New Roman" w:hAnsi="Times New Roman" w:cs="Times New Roman"/>
                <w:b/>
                <w:bCs/>
                <w:sz w:val="16"/>
                <w:szCs w:val="16"/>
              </w:rPr>
              <w:t>050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b/>
                <w:bCs/>
                <w:sz w:val="16"/>
                <w:szCs w:val="16"/>
              </w:rPr>
            </w:pPr>
            <w:r w:rsidRPr="00CF2AC8">
              <w:rPr>
                <w:rFonts w:ascii="Times New Roman" w:hAnsi="Times New Roman" w:cs="Times New Roman"/>
                <w:b/>
                <w:bCs/>
                <w:sz w:val="16"/>
                <w:szCs w:val="16"/>
              </w:rPr>
              <w:t> </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b/>
                <w:bCs/>
                <w:sz w:val="16"/>
                <w:szCs w:val="16"/>
              </w:rPr>
            </w:pPr>
            <w:r w:rsidRPr="00CF2AC8">
              <w:rPr>
                <w:rFonts w:ascii="Times New Roman" w:hAnsi="Times New Roman" w:cs="Times New Roman"/>
                <w:b/>
                <w:bCs/>
                <w:sz w:val="16"/>
                <w:szCs w:val="16"/>
              </w:rPr>
              <w:t> </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b/>
                <w:bCs/>
                <w:sz w:val="16"/>
                <w:szCs w:val="16"/>
              </w:rPr>
            </w:pPr>
            <w:r w:rsidRPr="00CF2AC8">
              <w:rPr>
                <w:rFonts w:ascii="Times New Roman" w:hAnsi="Times New Roman" w:cs="Times New Roman"/>
                <w:b/>
                <w:bCs/>
                <w:sz w:val="16"/>
                <w:szCs w:val="16"/>
              </w:rPr>
              <w:t> </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b/>
                <w:bCs/>
                <w:sz w:val="16"/>
                <w:szCs w:val="16"/>
              </w:rPr>
            </w:pPr>
            <w:r w:rsidRPr="00CF2AC8">
              <w:rPr>
                <w:rFonts w:ascii="Times New Roman" w:hAnsi="Times New Roman" w:cs="Times New Roman"/>
                <w:b/>
                <w:bCs/>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b/>
                <w:bCs/>
                <w:sz w:val="16"/>
                <w:szCs w:val="16"/>
              </w:rPr>
            </w:pPr>
            <w:r w:rsidRPr="00CF2AC8">
              <w:rPr>
                <w:rFonts w:ascii="Times New Roman" w:hAnsi="Times New Roman" w:cs="Times New Roman"/>
                <w:b/>
                <w:bCs/>
                <w:sz w:val="16"/>
                <w:szCs w:val="16"/>
              </w:rPr>
              <w:t>703 668,50000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b/>
                <w:bCs/>
                <w:sz w:val="16"/>
                <w:szCs w:val="16"/>
              </w:rPr>
            </w:pPr>
            <w:r w:rsidRPr="00CF2AC8">
              <w:rPr>
                <w:rFonts w:ascii="Times New Roman" w:hAnsi="Times New Roman" w:cs="Times New Roman"/>
                <w:b/>
                <w:bCs/>
                <w:sz w:val="16"/>
                <w:szCs w:val="16"/>
              </w:rPr>
              <w:t>608 986,60000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b/>
                <w:bCs/>
                <w:sz w:val="16"/>
                <w:szCs w:val="16"/>
              </w:rPr>
            </w:pPr>
            <w:r w:rsidRPr="00CF2AC8">
              <w:rPr>
                <w:rFonts w:ascii="Times New Roman" w:hAnsi="Times New Roman" w:cs="Times New Roman"/>
                <w:b/>
                <w:bCs/>
                <w:sz w:val="16"/>
                <w:szCs w:val="16"/>
              </w:rPr>
              <w:t>94 681,90000</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b/>
                <w:bCs/>
                <w:sz w:val="16"/>
                <w:szCs w:val="16"/>
              </w:rPr>
            </w:pPr>
            <w:r w:rsidRPr="00CF2AC8">
              <w:rPr>
                <w:rFonts w:ascii="Times New Roman" w:hAnsi="Times New Roman" w:cs="Times New Roman"/>
                <w:b/>
                <w:bCs/>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b/>
                <w:bCs/>
                <w:sz w:val="16"/>
                <w:szCs w:val="16"/>
              </w:rPr>
            </w:pPr>
            <w:r w:rsidRPr="00CF2AC8">
              <w:rPr>
                <w:rFonts w:ascii="Times New Roman" w:hAnsi="Times New Roman" w:cs="Times New Roman"/>
                <w:b/>
                <w:bCs/>
                <w:sz w:val="16"/>
                <w:szCs w:val="16"/>
              </w:rPr>
              <w:t>792 587,16000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b/>
                <w:bCs/>
                <w:sz w:val="16"/>
                <w:szCs w:val="16"/>
              </w:rPr>
            </w:pPr>
            <w:r w:rsidRPr="00CF2AC8">
              <w:rPr>
                <w:rFonts w:ascii="Times New Roman" w:hAnsi="Times New Roman" w:cs="Times New Roman"/>
                <w:b/>
                <w:bCs/>
                <w:sz w:val="16"/>
                <w:szCs w:val="16"/>
              </w:rPr>
              <w:t>694 653,20000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b/>
                <w:bCs/>
                <w:sz w:val="16"/>
                <w:szCs w:val="16"/>
              </w:rPr>
            </w:pPr>
            <w:r w:rsidRPr="00CF2AC8">
              <w:rPr>
                <w:rFonts w:ascii="Times New Roman" w:hAnsi="Times New Roman" w:cs="Times New Roman"/>
                <w:b/>
                <w:bCs/>
                <w:sz w:val="16"/>
                <w:szCs w:val="16"/>
              </w:rPr>
              <w:t>97 933,96000</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b/>
                <w:bCs/>
                <w:sz w:val="16"/>
                <w:szCs w:val="16"/>
              </w:rPr>
            </w:pPr>
            <w:r w:rsidRPr="00CF2AC8">
              <w:rPr>
                <w:rFonts w:ascii="Times New Roman" w:hAnsi="Times New Roman" w:cs="Times New Roman"/>
                <w:b/>
                <w:bCs/>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ОБЩЕГОСУДАРСТВЕННЫЕ ВОПРОСЫ</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165 967,00000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165 274,00000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693,00000</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245 530,20000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244 837,20000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693,00000</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06</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60 367,00000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59 674,00000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693,00000</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60 367,00000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59 674,00000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693,00000</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 xml:space="preserve">Муниципальная программа Нефтеюганского </w:t>
            </w:r>
            <w:proofErr w:type="gramStart"/>
            <w:r w:rsidRPr="00CF2AC8">
              <w:rPr>
                <w:rFonts w:ascii="Times New Roman" w:hAnsi="Times New Roman" w:cs="Times New Roman"/>
                <w:sz w:val="16"/>
                <w:szCs w:val="16"/>
              </w:rPr>
              <w:t>района  "</w:t>
            </w:r>
            <w:proofErr w:type="gramEnd"/>
            <w:r w:rsidRPr="00CF2AC8">
              <w:rPr>
                <w:rFonts w:ascii="Times New Roman" w:hAnsi="Times New Roman" w:cs="Times New Roman"/>
                <w:sz w:val="16"/>
                <w:szCs w:val="16"/>
              </w:rPr>
              <w:t>Управление  муниципальными финансами в   Нефтеюганском  районе  на 2019- 2024 годы и на период до 2030 года"</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06</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17.0.00.00000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60 367,00000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59 674,00000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693,00000</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60 367,00000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59 674,00000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693,00000</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Подпрограмма "Организация бюджетного процесса в Нефтеюганском районе"</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06</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17.1.00.00000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60 367,00000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59 674,00000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693,00000</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60 367,00000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59 674,00000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693,00000</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 xml:space="preserve">Основное мероприятие "Организация планирования, исполнения бюджета Нефтеюганского района и формирование отчетности об исполнении бюджета Нефтеюганского </w:t>
            </w:r>
            <w:r w:rsidRPr="00CF2AC8">
              <w:rPr>
                <w:rFonts w:ascii="Times New Roman" w:hAnsi="Times New Roman" w:cs="Times New Roman"/>
                <w:sz w:val="16"/>
                <w:szCs w:val="16"/>
              </w:rPr>
              <w:lastRenderedPageBreak/>
              <w:t>района"</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lastRenderedPageBreak/>
              <w:t>050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06</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17.1.01.00000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60 367,00000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59 674,00000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693,00000</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60 367,00000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59 674,00000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693,00000</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Расходы на обеспечение функций органов местного самоуправления</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06</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17.1.01.02040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59 674,00000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59 674,00000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59 674,00000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59 674,00000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06</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17.1.01.02040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59 637,00000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59 637,00000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59 637,00000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59 637,00000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Расходы на выплаты персоналу государственных (муниципальных) органов</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06</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17.1.01.02040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59 637,00000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59 637,00000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59 637,00000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59 637,00000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06</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17.1.01.02040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06</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17.1.01.02040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Иные бюджетные ассигнования</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06</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17.1.01.02040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800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25,00000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25,00000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25,00000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25,00000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Уплата налогов, сборов и иных платежей</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06</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17.1.01.02040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850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25,00000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25,00000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25,00000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25,00000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 xml:space="preserve">Субвенции муниципальным районам на исполнение </w:t>
            </w:r>
            <w:r w:rsidRPr="00CF2AC8">
              <w:rPr>
                <w:rFonts w:ascii="Times New Roman" w:hAnsi="Times New Roman" w:cs="Times New Roman"/>
                <w:sz w:val="16"/>
                <w:szCs w:val="16"/>
              </w:rPr>
              <w:lastRenderedPageBreak/>
              <w:t>полномочий по расчету и предоставлению дотаций на выравнивание бюджетной обеспеченности поселений, входящих в состав муниципальных районов</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lastRenderedPageBreak/>
              <w:t>050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06</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17.1.01.84260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693,00000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693,00000</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693,00000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693,00000</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06</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17.1.01.84260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693,00000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693,00000</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693,00000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693,00000</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Расходы на выплаты персоналу государственных (муниципальных) органов</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06</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17.1.01.84260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693,00000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693,00000</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693,00000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693,00000</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Резервные фонды</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11</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6 600,00000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6 600,00000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6 600,00000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6 600,00000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Непрограммные расходы органов муниципальной власти Нефтеюганского района</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11</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50.0.00.00000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6 600,00000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6 600,00000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6 600,00000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6 600,00000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Резервный фонд</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11</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50.0.00.20940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6 600,00000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6 600,00000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6 600,00000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6 600,00000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Иные бюджетные ассигнования</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11</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50.0.00.20940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800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6 600,00000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6 600,00000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6 600,00000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6 600,00000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Резервные средства</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11</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50.0.00.20940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870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6 600,00000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6 600,00000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6 600,00000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6 600,00000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 xml:space="preserve">Другие общегосударственные </w:t>
            </w:r>
            <w:r w:rsidRPr="00CF2AC8">
              <w:rPr>
                <w:rFonts w:ascii="Times New Roman" w:hAnsi="Times New Roman" w:cs="Times New Roman"/>
                <w:sz w:val="16"/>
                <w:szCs w:val="16"/>
              </w:rPr>
              <w:lastRenderedPageBreak/>
              <w:t>вопросы</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lastRenderedPageBreak/>
              <w:t>050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13</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99 000,00000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99 000,00000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178 563,20000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178 563,20000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Непрограммные расходы органов муниципальной власти Нефтеюганского района</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13</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50.0.00.00000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99 000,00000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99 000,00000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178 563,20000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178 563,20000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Условно-утвержденные расходы</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13</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50.0.00.09990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99 000,00000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99 000,00000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178 563,20000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178 563,20000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Иные бюджетные ассигнования</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13</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50.0.00.09990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800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99 000,00000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99 000,00000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178 563,20000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178 563,20000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Резервные средства</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13</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50.0.00.09990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870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99 000,00000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99 000,00000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178 563,20000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178 563,20000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НАЦИОНАЛЬНАЯ БЕЗОПАСНОСТЬ И ПРАВООХРАНИТЕЛЬНАЯ ДЕЯТЕЛЬНОСТЬ</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03</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151,40000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151,40000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151,30000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151,30000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Другие вопросы в области национальной безопасности и правоохранительной деятельности</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03</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14</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151,40000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151,40000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151,30000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151,30000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Муниципальная программа Нефтеюганского района "Обеспечение прав и законных интересов населения Нефтеюганского района в отдельных сферах жизнедеятельности в 2019-2024 годах и на период до 2030 года"</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03</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14</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10.0.00.00000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151,40000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151,40000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151,30000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151,30000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Подпрограмма "Профилактика правонарушений"</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03</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14</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10.1.00.00000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151,40000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151,40000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151,30000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151,30000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 xml:space="preserve">Основное мероприятие "Создание условий для </w:t>
            </w:r>
            <w:r w:rsidRPr="00CF2AC8">
              <w:rPr>
                <w:rFonts w:ascii="Times New Roman" w:hAnsi="Times New Roman" w:cs="Times New Roman"/>
                <w:sz w:val="16"/>
                <w:szCs w:val="16"/>
              </w:rPr>
              <w:lastRenderedPageBreak/>
              <w:t>деятельности народных дружин"</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lastRenderedPageBreak/>
              <w:t>050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03</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14</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10.1.01.00000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151,40000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151,40000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151,30000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151,30000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Субсидии на создание условий для деятельности народных дружин</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03</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14</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10.1.01.82300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151,40000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151,40000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151,30000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151,30000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Межбюджетные трансферты</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03</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14</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10.1.01.82300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500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151,40000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151,40000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151,30000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151,30000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Субсидии</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03</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14</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10.1.01.82300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520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151,40000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151,40000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151,30000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151,30000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НАЦИОНАЛЬНАЯ ЭКОНОМИКА</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549,80000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549,80000</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516,86000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516,86000</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Сельское хозяйство и рыболовство</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549,80000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549,80000</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516,86000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516,86000</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 xml:space="preserve">Муниципальная программа Нефтеюганского района "Развитие агропромышленного комплекса и рынков сельскохозяйственной продукции, сырья и продовольствия </w:t>
            </w:r>
            <w:proofErr w:type="gramStart"/>
            <w:r w:rsidRPr="00CF2AC8">
              <w:rPr>
                <w:rFonts w:ascii="Times New Roman" w:hAnsi="Times New Roman" w:cs="Times New Roman"/>
                <w:sz w:val="16"/>
                <w:szCs w:val="16"/>
              </w:rPr>
              <w:t>в  Нефтеюганском</w:t>
            </w:r>
            <w:proofErr w:type="gramEnd"/>
            <w:r w:rsidRPr="00CF2AC8">
              <w:rPr>
                <w:rFonts w:ascii="Times New Roman" w:hAnsi="Times New Roman" w:cs="Times New Roman"/>
                <w:sz w:val="16"/>
                <w:szCs w:val="16"/>
              </w:rPr>
              <w:t xml:space="preserve"> районе в 2019-2024 годах и на период до 2030 года"</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06.0.00.00000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549,80000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549,80000</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516,86000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516,86000</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Основное мероприятие "Осуществление деятельности по обращению с животными без владельцев"</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06.0.09.00000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549,80000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549,80000</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516,86000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516,86000</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 xml:space="preserve">Субвенции на организацию мероприятий при осуществлении деятельности по обращению с животными без </w:t>
            </w:r>
            <w:r w:rsidRPr="00CF2AC8">
              <w:rPr>
                <w:rFonts w:ascii="Times New Roman" w:hAnsi="Times New Roman" w:cs="Times New Roman"/>
                <w:sz w:val="16"/>
                <w:szCs w:val="16"/>
              </w:rPr>
              <w:lastRenderedPageBreak/>
              <w:t>владельцев</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lastRenderedPageBreak/>
              <w:t>050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06.0.09.84200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549,80000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549,80000</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516,86000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516,86000</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Межбюджетные трансферты</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06.0.09.84200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500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549,80000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549,80000</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516,86000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516,86000</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Субвенции</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06.0.09.84200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530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549,80000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549,80000</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516,86000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516,86000</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ЖИЛИЩНО-КОММУНАЛЬНОЕ ХОЗЯЙСТВО</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26 188,77500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26 188,77500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26 188,77500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26 188,77500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Благоустройство</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03</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26 188,77500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26 188,77500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26 188,77500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26 188,77500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Муниципальная программа Нефтеюганского района  «Развитие жилищно-коммунального комплекса и повышение энергетической эффективности в муниципальном образовании Нефтеюганский район на 2019-2024 годы и на период до 2030 года»</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03</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09.0.00.00000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26 188,77500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26 188,77500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26 188,77500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26 188,77500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Подпрограмма "Формирование современной городской среды"</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03</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09.4.00.00000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26 188,77500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26 188,77500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26 188,77500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26 188,77500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Основное мероприятие "Реализация инициативных проектов"</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03</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09.4.04.00000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21 000,00000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21 000,00000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21 000,00000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21 000,00000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Расходы на реализацию инициативных проектов</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03</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09.4.04.89001</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21 000,00000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21 000,00000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21 000,00000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21 000,00000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 xml:space="preserve">Межбюджетные </w:t>
            </w:r>
            <w:r w:rsidRPr="00CF2AC8">
              <w:rPr>
                <w:rFonts w:ascii="Times New Roman" w:hAnsi="Times New Roman" w:cs="Times New Roman"/>
                <w:sz w:val="16"/>
                <w:szCs w:val="16"/>
              </w:rPr>
              <w:lastRenderedPageBreak/>
              <w:t>трансферты</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lastRenderedPageBreak/>
              <w:t>050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03</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09.4.04.89001</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500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21 000,00000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21 000,00000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21 000,00000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21 000,00000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Иные межбюджетные трансферты</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03</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09.4.04.89001</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540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21 000,00000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21 000,00000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21 000,00000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21 000,00000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Основное мероприятие Региональный проект "Формирование комфортной городской среды"</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03</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09.4.F2.00000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5 188,77500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5 188,77500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5 188,77500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5 188,77500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Реализация программ формирования современной городской среды</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03</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09.4.F2.55550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5 188,77500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5 188,77500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5 188,77500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5 188,77500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Межбюджетные трансферты</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03</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09.4.F2.55550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500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5 188,77500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5 188,77500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5 188,77500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5 188,77500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Субсидии</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03</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09.4.F2.55550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520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5 188,77500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5 188,77500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5 188,77500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5 188,77500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ОХРАНА ОКРУЖАЮЩЕЙ СРЕДЫ</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06</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16 501,50000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16 482,70000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18,80000</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16 501,50000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16 482,70000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18,80000</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Другие вопросы в области охраны окружающей среды</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06</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16 501,50000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16 482,70000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18,80000</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16 501,50000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16 482,70000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18,80000</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Муниципальная программа Нефтеюганского района  "Обеспечение экологической безопасности Нефтеюганского района на 2019-2024 годы и на период до 2030 года"</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06</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12.0.00.00000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16 501,50000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16 482,70000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18,80000</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16 501,50000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16 482,70000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18,80000</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 xml:space="preserve">Основное мероприятие "Организация деятельности по обращению с отходами производства и </w:t>
            </w:r>
            <w:r w:rsidRPr="00CF2AC8">
              <w:rPr>
                <w:rFonts w:ascii="Times New Roman" w:hAnsi="Times New Roman" w:cs="Times New Roman"/>
                <w:sz w:val="16"/>
                <w:szCs w:val="16"/>
              </w:rPr>
              <w:lastRenderedPageBreak/>
              <w:t>потребления "</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lastRenderedPageBreak/>
              <w:t>050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06</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12.0.02.00000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18,80000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18,80000</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18,80000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18,80000</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Субвенции на 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06</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12.0.02.84290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18,80000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18,80000</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18,80000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18,80000</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Межбюджетные трансферты</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06</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12.0.02.84290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500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18,80000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18,80000</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18,80000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18,80000</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Субвенции</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06</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12.0.02.84290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530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18,80000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18,80000</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18,80000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18,80000</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 xml:space="preserve">Основное мероприятие "Повышение экологически безопасного уровня обращения с отходами и качества жизни  </w:t>
            </w:r>
            <w:r w:rsidRPr="00CF2AC8">
              <w:rPr>
                <w:rFonts w:ascii="Times New Roman" w:hAnsi="Times New Roman" w:cs="Times New Roman"/>
                <w:sz w:val="16"/>
                <w:szCs w:val="16"/>
              </w:rPr>
              <w:br/>
              <w:t>населения"</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06</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12.0.03.00000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16 482,70000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16 482,70000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16 482,70000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16 482,70000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Утилизация жидких бытовых отходов в поселениях</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06</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12.0.03.89002</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16 482,70000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16 482,70000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16 482,70000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16 482,70000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Межбюджетные трансферты</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06</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12.0.03.89002</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500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16 482,70000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16 482,70000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16 482,70000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16 482,70000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Иные межбюджетные трансферты</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06</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12.0.03.89002</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540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16 482,70000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16 482,70000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16 482,70000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16 482,70000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ОБРАЗОВАНИЕ</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Профессиональная подготовка, переподготовка и повышение квалификации</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lastRenderedPageBreak/>
              <w:t>Муниципальная программа Нефтеюганского района "</w:t>
            </w:r>
            <w:proofErr w:type="gramStart"/>
            <w:r w:rsidRPr="00CF2AC8">
              <w:rPr>
                <w:rFonts w:ascii="Times New Roman" w:hAnsi="Times New Roman" w:cs="Times New Roman"/>
                <w:sz w:val="16"/>
                <w:szCs w:val="16"/>
              </w:rPr>
              <w:t>Совершенствование  муниципального</w:t>
            </w:r>
            <w:proofErr w:type="gramEnd"/>
            <w:r w:rsidRPr="00CF2AC8">
              <w:rPr>
                <w:rFonts w:ascii="Times New Roman" w:hAnsi="Times New Roman" w:cs="Times New Roman"/>
                <w:sz w:val="16"/>
                <w:szCs w:val="16"/>
              </w:rPr>
              <w:t xml:space="preserve">  управления в Нефтеюганском  районе на 2019  - 2024 годы и на период до 2030 года"</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20.0.00.00000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Подпрограмма "Развитие  муниципальной  службы  в муниципальном  образовании  Нефтеюганский  район"</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20.2.00.00000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Основное мероприятие "Повышение квалификации, формирование резервов управленческих кадров муниципального образования"</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20.2.01.00000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Прочие мероприятия органов местного самоуправления</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20.2.01.02400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20.2.01.02400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20.2.01.02400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lastRenderedPageBreak/>
              <w:t>ОБСЛУЖИВАНИЕ ГОСУДАРСТВЕННОГО И МУНИЦИПАЛЬНОГО ДОЛГА</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13</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8 000,00000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8 000,00000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8 000,00000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8 000,00000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Обслуживание государственного внутреннего и муниципального долга</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13</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8 000,00000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8 000,00000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8 000,00000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8 000,00000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Непрограммные расходы органов муниципальной власти Нефтеюганского района</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13</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50.0.00.00000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8 000,00000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8 000,00000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8 000,00000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8 000,00000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Обслуживание долговых обязательств</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13</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50.0.00.20980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8 000,00000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8 000,00000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8 000,00000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8 000,00000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Обслуживание государственного (муниципального) долга</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13</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50.0.00.20980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700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8 000,00000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8 000,00000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8 000,00000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8 000,00000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Обслуживание муниципального долга</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13</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50.0.00.20980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730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8 000,00000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8 000,00000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8 000,00000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8 000,00000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Межбюджетные трансферты общего характера бюджетам субъектов  Российской Федерации и муниципальных образований</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14</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486 190,02500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392 769,72500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93 420,30000</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495 578,52500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398 873,22500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96 705,30000</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Дотации на выравнивание бюджетной обеспеченности субъектов Российской Федерации и муниципальных образований</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14</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312 362,10000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218 941,80000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93 420,30000</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321 750,60000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225 045,30000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96 705,30000</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lastRenderedPageBreak/>
              <w:t xml:space="preserve">Муниципальная программа Нефтеюганского </w:t>
            </w:r>
            <w:proofErr w:type="gramStart"/>
            <w:r w:rsidRPr="00CF2AC8">
              <w:rPr>
                <w:rFonts w:ascii="Times New Roman" w:hAnsi="Times New Roman" w:cs="Times New Roman"/>
                <w:sz w:val="16"/>
                <w:szCs w:val="16"/>
              </w:rPr>
              <w:t>района  "</w:t>
            </w:r>
            <w:proofErr w:type="gramEnd"/>
            <w:r w:rsidRPr="00CF2AC8">
              <w:rPr>
                <w:rFonts w:ascii="Times New Roman" w:hAnsi="Times New Roman" w:cs="Times New Roman"/>
                <w:sz w:val="16"/>
                <w:szCs w:val="16"/>
              </w:rPr>
              <w:t>Управление  муниципальными финансами в   Нефтеюганском  районе  на 2019- 2024 годы и на период до 2030 года"</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14</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17.0.00.00000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312 362,10000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218 941,80000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93 420,30000</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321 750,60000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225 045,30000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96 705,30000</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Подпрограмма "Обеспечение сбалансированности бюджета Нефтеюганского района"</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14</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17.3.00.00000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312 362,10000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218 941,80000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93 420,30000</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321 750,60000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225 045,30000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96 705,30000</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Основное мероприятие "Выравнивание бюджетной обеспеченности, обеспечение сбалансированности, направление финансовых средств, выделенных из других уровней бюджетов поселениям, входящим в состав Нефтеюганского района"</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14</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17.3.01.00000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312 362,10000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218 941,80000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93 420,30000</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321 750,60000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225 045,30000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96 705,30000</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Дотации из бюджета муниципального района на выравнивание бюджетной обеспеченности поселений</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14</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17.3.01.86010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312 362,10000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218 941,80000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93 420,30000</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321 750,60000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225 045,30000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96 705,30000</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Межбюджетные трансферты</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14</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17.3.01.86010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500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312 362,10000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218 941,80000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93 420,30000</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321 750,60000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225 045,30000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96 705,30000</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Дотации</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14</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17.3.01.86010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510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312 362,10000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218 941,80000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93 420,30000</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321 750,60000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225 045,30000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96 705,30000</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lastRenderedPageBreak/>
              <w:t>Прочие межбюджетные трансферты общего характера</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14</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03</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173 827,92500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173 827,92500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173 827,92500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173 827,92500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 xml:space="preserve">Муниципальная программа Нефтеюганского </w:t>
            </w:r>
            <w:proofErr w:type="gramStart"/>
            <w:r w:rsidRPr="00CF2AC8">
              <w:rPr>
                <w:rFonts w:ascii="Times New Roman" w:hAnsi="Times New Roman" w:cs="Times New Roman"/>
                <w:sz w:val="16"/>
                <w:szCs w:val="16"/>
              </w:rPr>
              <w:t>района  "</w:t>
            </w:r>
            <w:proofErr w:type="gramEnd"/>
            <w:r w:rsidRPr="00CF2AC8">
              <w:rPr>
                <w:rFonts w:ascii="Times New Roman" w:hAnsi="Times New Roman" w:cs="Times New Roman"/>
                <w:sz w:val="16"/>
                <w:szCs w:val="16"/>
              </w:rPr>
              <w:t>Управление  муниципальными финансами в   Нефтеюганском  районе  на 2019- 2024 годы и на период до 2030 года"</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14</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03</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17.0.00.00000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173 827,92500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173 827,92500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173 827,92500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173 827,92500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Подпрограмма "Обеспечение сбалансированности бюджета Нефтеюганского района"</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14</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03</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17.3.00.00000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173 827,92500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173 827,92500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173 827,92500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173 827,92500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Основное мероприятие "Выравнивание бюджетной обеспеченности, обеспечение сбалансированности, направление финансовых средств, выделенных из других уровней бюджетов поселениям, входящим в состав Нефтеюганского района"</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14</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03</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17.3.01.00000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170 827,92500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170 827,92500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170 827,92500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170 827,92500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Иные межбюджетные трансферты бюджетам городского и сельских поселений на обеспечение сбалансированности местных бюджетов</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14</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03</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17.3.01.89030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170 827,92500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170 827,92500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170 827,92500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170 827,92500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lastRenderedPageBreak/>
              <w:t>Межбюджетные трансферты</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14</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03</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17.3.01.89030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500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170 827,92500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170 827,92500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170 827,92500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170 827,92500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Иные межбюджетные трансферты</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14</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03</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17.3.01.89030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540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170 827,92500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170 827,92500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170 827,92500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170 827,92500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Основное мероприятие "Повышение качества управления муниципальными финансами Нефтеюганского района"</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14</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03</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17.3.02.00000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3 000,00000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3 000,00000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3 000,00000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3 000,00000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Иные межбюджетные трансферты на поощрение за достижение высоких показателей качества организации и осуществления бюджетного процесса органами местного самоуправления поселений</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14</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03</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17.3.02.89050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3 000,00000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3 000,00000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3 000,00000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3 000,00000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Межбюджетные трансферты</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14</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03</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17.3.02.89050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500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3 000,00000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3 000,00000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3 000,00000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3 000,00000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Иные межбюджетные трансферты</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14</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03</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17.3.02.89050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540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3 000,00000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3 000,00000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3 000,00000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3 000,00000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b/>
                <w:bCs/>
                <w:sz w:val="16"/>
                <w:szCs w:val="16"/>
              </w:rPr>
            </w:pPr>
            <w:r w:rsidRPr="00CF2AC8">
              <w:rPr>
                <w:rFonts w:ascii="Times New Roman" w:hAnsi="Times New Roman" w:cs="Times New Roman"/>
                <w:b/>
                <w:bCs/>
                <w:sz w:val="16"/>
                <w:szCs w:val="16"/>
              </w:rPr>
              <w:t>Департамент имущественных отношений Нефтеюганского района</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b/>
                <w:bCs/>
                <w:sz w:val="16"/>
                <w:szCs w:val="16"/>
              </w:rPr>
            </w:pPr>
            <w:r w:rsidRPr="00CF2AC8">
              <w:rPr>
                <w:rFonts w:ascii="Times New Roman" w:hAnsi="Times New Roman" w:cs="Times New Roman"/>
                <w:b/>
                <w:bCs/>
                <w:sz w:val="16"/>
                <w:szCs w:val="16"/>
              </w:rPr>
              <w:t>070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b/>
                <w:bCs/>
                <w:sz w:val="16"/>
                <w:szCs w:val="16"/>
              </w:rPr>
            </w:pPr>
            <w:r w:rsidRPr="00CF2AC8">
              <w:rPr>
                <w:rFonts w:ascii="Times New Roman" w:hAnsi="Times New Roman" w:cs="Times New Roman"/>
                <w:b/>
                <w:bCs/>
                <w:sz w:val="16"/>
                <w:szCs w:val="16"/>
              </w:rPr>
              <w:t> </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b/>
                <w:bCs/>
                <w:sz w:val="16"/>
                <w:szCs w:val="16"/>
              </w:rPr>
            </w:pPr>
            <w:r w:rsidRPr="00CF2AC8">
              <w:rPr>
                <w:rFonts w:ascii="Times New Roman" w:hAnsi="Times New Roman" w:cs="Times New Roman"/>
                <w:b/>
                <w:bCs/>
                <w:sz w:val="16"/>
                <w:szCs w:val="16"/>
              </w:rPr>
              <w:t> </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b/>
                <w:bCs/>
                <w:sz w:val="16"/>
                <w:szCs w:val="16"/>
              </w:rPr>
            </w:pPr>
            <w:r w:rsidRPr="00CF2AC8">
              <w:rPr>
                <w:rFonts w:ascii="Times New Roman" w:hAnsi="Times New Roman" w:cs="Times New Roman"/>
                <w:b/>
                <w:bCs/>
                <w:sz w:val="16"/>
                <w:szCs w:val="16"/>
              </w:rPr>
              <w:t> </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b/>
                <w:bCs/>
                <w:sz w:val="16"/>
                <w:szCs w:val="16"/>
              </w:rPr>
            </w:pPr>
            <w:r w:rsidRPr="00CF2AC8">
              <w:rPr>
                <w:rFonts w:ascii="Times New Roman" w:hAnsi="Times New Roman" w:cs="Times New Roman"/>
                <w:b/>
                <w:bCs/>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b/>
                <w:bCs/>
                <w:sz w:val="16"/>
                <w:szCs w:val="16"/>
              </w:rPr>
            </w:pPr>
            <w:r w:rsidRPr="00CF2AC8">
              <w:rPr>
                <w:rFonts w:ascii="Times New Roman" w:hAnsi="Times New Roman" w:cs="Times New Roman"/>
                <w:b/>
                <w:bCs/>
                <w:sz w:val="16"/>
                <w:szCs w:val="16"/>
              </w:rPr>
              <w:t>359 121,80000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b/>
                <w:bCs/>
                <w:sz w:val="16"/>
                <w:szCs w:val="16"/>
              </w:rPr>
            </w:pPr>
            <w:r w:rsidRPr="00CF2AC8">
              <w:rPr>
                <w:rFonts w:ascii="Times New Roman" w:hAnsi="Times New Roman" w:cs="Times New Roman"/>
                <w:b/>
                <w:bCs/>
                <w:sz w:val="16"/>
                <w:szCs w:val="16"/>
              </w:rPr>
              <w:t>342 331,60000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b/>
                <w:bCs/>
                <w:sz w:val="16"/>
                <w:szCs w:val="16"/>
              </w:rPr>
            </w:pPr>
            <w:r w:rsidRPr="00CF2AC8">
              <w:rPr>
                <w:rFonts w:ascii="Times New Roman" w:hAnsi="Times New Roman" w:cs="Times New Roman"/>
                <w:b/>
                <w:bCs/>
                <w:sz w:val="16"/>
                <w:szCs w:val="16"/>
              </w:rPr>
              <w:t>16 790,20000</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b/>
                <w:bCs/>
                <w:sz w:val="16"/>
                <w:szCs w:val="16"/>
              </w:rPr>
            </w:pPr>
            <w:r w:rsidRPr="00CF2AC8">
              <w:rPr>
                <w:rFonts w:ascii="Times New Roman" w:hAnsi="Times New Roman" w:cs="Times New Roman"/>
                <w:b/>
                <w:bCs/>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b/>
                <w:bCs/>
                <w:sz w:val="16"/>
                <w:szCs w:val="16"/>
              </w:rPr>
            </w:pPr>
            <w:r w:rsidRPr="00CF2AC8">
              <w:rPr>
                <w:rFonts w:ascii="Times New Roman" w:hAnsi="Times New Roman" w:cs="Times New Roman"/>
                <w:b/>
                <w:bCs/>
                <w:sz w:val="16"/>
                <w:szCs w:val="16"/>
              </w:rPr>
              <w:t>297 888,70000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b/>
                <w:bCs/>
                <w:sz w:val="16"/>
                <w:szCs w:val="16"/>
              </w:rPr>
            </w:pPr>
            <w:r w:rsidRPr="00CF2AC8">
              <w:rPr>
                <w:rFonts w:ascii="Times New Roman" w:hAnsi="Times New Roman" w:cs="Times New Roman"/>
                <w:b/>
                <w:bCs/>
                <w:sz w:val="16"/>
                <w:szCs w:val="16"/>
              </w:rPr>
              <w:t>275 505,60000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b/>
                <w:bCs/>
                <w:sz w:val="16"/>
                <w:szCs w:val="16"/>
              </w:rPr>
            </w:pPr>
            <w:r w:rsidRPr="00CF2AC8">
              <w:rPr>
                <w:rFonts w:ascii="Times New Roman" w:hAnsi="Times New Roman" w:cs="Times New Roman"/>
                <w:b/>
                <w:bCs/>
                <w:sz w:val="16"/>
                <w:szCs w:val="16"/>
              </w:rPr>
              <w:t>22 383,10000</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b/>
                <w:bCs/>
                <w:sz w:val="16"/>
                <w:szCs w:val="16"/>
              </w:rPr>
            </w:pPr>
            <w:r w:rsidRPr="00CF2AC8">
              <w:rPr>
                <w:rFonts w:ascii="Times New Roman" w:hAnsi="Times New Roman" w:cs="Times New Roman"/>
                <w:b/>
                <w:bCs/>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ОБЩЕГОСУДАРСТВЕННЫЕ ВОПРОСЫ</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51 273,55833</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51 273,55833</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51 207,36143</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51 207,36143</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Другие общегосударственные вопросы</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13</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51 273,55833</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51 273,55833</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51 207,36143</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51 207,36143</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lastRenderedPageBreak/>
              <w:t>Муниципальная программа Нефтеюганского района  "Управление имуществом муниципального образования Нефтеюганский район на 2019 - 2024 годы и на период до 2030 года"</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13</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16.0.00.00000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51 273,55833</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51 273,55833</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51 207,36143</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51 207,36143</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Основное мероприятие "Управление и распоряжение муниципальным имуществом"</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13</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16.0.01.00000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9 298,22986</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9 298,22986</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9 298,22986</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9 298,22986</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Оплата прочих работ, услуг по имуществу находящегося в муниципальной собственности</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13</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16.0.01.20961</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8 298,22986</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8 298,22986</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8 298,22986</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8 298,22986</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13</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16.0.01.20961</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8 198,22986</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8 198,22986</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8 198,22986</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8 198,22986</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13</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16.0.01.20961</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8 198,22986</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8 198,22986</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8 198,22986</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8 198,22986</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Иные бюджетные ассигнования</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13</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16.0.01.20961</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800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Уплата налогов, сборов и иных платежей</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13</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16.0.01.20961</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850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Техническая инвентаризация и паспортизация жилых и нежилых помещений</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13</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16.0.01.20963</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1 000,00000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1 000,00000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1 000,00000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1 000,00000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lastRenderedPageBreak/>
              <w:t>Закупка товаров, работ и услуг для государственных (муниципальных) нужд</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13</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16.0.01.20963</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1 000,00000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1 000,00000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1 000,00000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1 000,00000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13</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16.0.01.20963</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1 000,00000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1 000,00000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1 000,00000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1 000,00000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Основное мероприятие "Организационное и финансовое обеспечение деятельности департамента имущественных отношений Нефтеюганского района"</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13</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16.0.02.00000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41 975,32847</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41 975,32847</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41 909,13157</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41 909,13157</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Расходы на обеспечение функций органов местного самоуправления</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13</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16.0.02.02040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41 975,32847</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41 975,32847</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41 909,13157</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41 909,13157</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13</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16.0.02.02040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41 795,32847</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41 795,32847</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41 729,13157</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41 729,13157</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Расходы на выплаты персоналу государственных (муниципальных) органов</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13</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16.0.02.02040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41 795,32847</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41 795,32847</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41 729,13157</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41 729,13157</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lastRenderedPageBreak/>
              <w:t>Закупка товаров, работ и услуг для государственных (муниципальных) нужд</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13</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16.0.02.02040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180,00000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180,00000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180,00000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180,00000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13</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16.0.02.02040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180,00000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180,00000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180,00000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180,00000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ЖИЛИЩНО-КОММУНАЛЬНОЕ ХОЗЯЙСТВО</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285 772,38164</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285 760,98164</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11,40000</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219 160,97672</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219 149,57672</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11,40000</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Жилищное хозяйство</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285 760,98164</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285 760,98164</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219 149,57672</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219 149,57672</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Муниципальная программа Нефтеюганского района  «Обеспечение доступным и комфортным жильем жителей Нефтеюганского района в 2019-2024 годах и на период до 2030 года»</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08.0.00.00000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285 760,98164</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285 760,98164</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219 149,57672</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219 149,57672</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Подпрограмма "Содействие развитию жилищного строительства"</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08.2.00.00000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285 760,98164</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285 760,98164</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219 149,57672</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219 149,57672</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 xml:space="preserve">Основное мероприятие "Приобретение жилых помещений путем заключения муниципальных </w:t>
            </w:r>
            <w:proofErr w:type="spellStart"/>
            <w:r w:rsidRPr="00CF2AC8">
              <w:rPr>
                <w:rFonts w:ascii="Times New Roman" w:hAnsi="Times New Roman" w:cs="Times New Roman"/>
                <w:sz w:val="16"/>
                <w:szCs w:val="16"/>
              </w:rPr>
              <w:t>контрактовв</w:t>
            </w:r>
            <w:proofErr w:type="spellEnd"/>
            <w:r w:rsidRPr="00CF2AC8">
              <w:rPr>
                <w:rFonts w:ascii="Times New Roman" w:hAnsi="Times New Roman" w:cs="Times New Roman"/>
                <w:sz w:val="16"/>
                <w:szCs w:val="16"/>
              </w:rPr>
              <w:t xml:space="preserve"> строящихся многоквартирных домах или в многоквартирных домах, в которых жилые помещения </w:t>
            </w:r>
            <w:r w:rsidRPr="00CF2AC8">
              <w:rPr>
                <w:rFonts w:ascii="Times New Roman" w:hAnsi="Times New Roman" w:cs="Times New Roman"/>
                <w:sz w:val="16"/>
                <w:szCs w:val="16"/>
              </w:rPr>
              <w:lastRenderedPageBreak/>
              <w:t>будут созданы в будущем, купли-продажи на территории городского и сельских поселений Нефтеюганского района и предоставление возмещения за изымаемое жилое помещение"</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lastRenderedPageBreak/>
              <w:t>070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08.2.01.00000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285 760,98164</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285 760,98164</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219 149,57672</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219 149,57672</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Субсидии на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переселения граждан из жилых домов, находящихся в зонах затопления, подтопления, расселения приспособленных для проживания строений, создание наемных домов социального использования</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08.2.01.82762</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180 547,80000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180 547,80000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117 274,50000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117 274,50000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Капитальные вложения в объекты государственной (муниципальной) собственности</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08.2.01.82762</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400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180 547,80000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180 547,80000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117 274,50000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117 274,50000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 xml:space="preserve">Бюджетные </w:t>
            </w:r>
            <w:r w:rsidRPr="00CF2AC8">
              <w:rPr>
                <w:rFonts w:ascii="Times New Roman" w:hAnsi="Times New Roman" w:cs="Times New Roman"/>
                <w:sz w:val="16"/>
                <w:szCs w:val="16"/>
              </w:rPr>
              <w:lastRenderedPageBreak/>
              <w:t>инвестиции</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lastRenderedPageBreak/>
              <w:t>070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08.2.01.82762</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410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180 547,80000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180 547,80000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117 274,50000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117 274,50000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Реализация мероприятий</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08.2.01.99990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82 898,28501</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82 898,28501</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87 380,47560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87 380,47560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Капитальные вложения в объекты государственной (муниципальной) собственности</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08.2.01.99990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400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82 898,28501</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82 898,28501</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87 380,47560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87 380,47560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Бюджетные инвестиции</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08.2.01.99990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410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82 898,28501</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82 898,28501</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87 380,47560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87 380,47560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переселения граждан из жилых домов, находящихся в зонах затопления, подтопления, расселения приспособленных для проживания строений, создание наемных домов социального использования</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08.2.01.S2762</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22 314,89663</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22 314,89663</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14 494,60112</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14 494,60112</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Капитальные вложения в объекты государственной (муниципальной) собственности</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08.2.01.S2762</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400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22 314,89663</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22 314,89663</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14 494,60112</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14 494,60112</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lastRenderedPageBreak/>
              <w:t>Бюджетные инвестиции</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08.2.01.S2762</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410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22 314,89663</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22 314,89663</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14 494,60112</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14 494,60112</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Другие вопросы в области жилищно-коммунального хозяйства</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11,40000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11,40000</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11,40000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11,40000</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Муниципальная программа Нефтеюганского района  «Обеспечение доступным и комфортным жильем жителей Нефтеюганского района в 2019-2024 годах и на период до 2030 года»</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08.0.00.00000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11,40000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11,40000</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11,40000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11,40000</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Подпрограмма "Обеспечение граждан мерами государственной поддержки по улучшению жилищных условий"</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08.3.00.00000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11,40000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11,40000</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11,40000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11,40000</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Основное мероприятие "Предоставление субсидий (уведомлений) отдельным категориям граждан"</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08.3.03.00000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11,40000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11,40000</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11,40000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11,40000</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 xml:space="preserve">Субвенции на реализацию полномочий, указанных в пунктах 3.1,3.2 статьи 2 Закона Ханты-Мансийского автономного округа-Югры от 31 марта 2009 года № 36-оз "О наделении органов местного </w:t>
            </w:r>
            <w:r w:rsidRPr="00CF2AC8">
              <w:rPr>
                <w:rFonts w:ascii="Times New Roman" w:hAnsi="Times New Roman" w:cs="Times New Roman"/>
                <w:sz w:val="16"/>
                <w:szCs w:val="16"/>
              </w:rPr>
              <w:lastRenderedPageBreak/>
              <w:t>самоуправления муниципальных образований Ханты-Мансийского автономного округа-Югры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lastRenderedPageBreak/>
              <w:t>070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08.3.03.84220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11,40000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11,40000</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11,40000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11,40000</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08.3.03.84220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11,40000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11,40000</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11,40000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11,40000</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Расходы на выплаты персоналу государственных (муниципальных) органов</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08.3.03.84220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11,40000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11,40000</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11,40000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11,40000</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ОБРАЗОВАНИЕ</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Профессиональная подготовка, переподготовка и повышение квалификации</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 xml:space="preserve">Муниципальная программа Нефтеюганского района </w:t>
            </w:r>
            <w:r w:rsidRPr="00CF2AC8">
              <w:rPr>
                <w:rFonts w:ascii="Times New Roman" w:hAnsi="Times New Roman" w:cs="Times New Roman"/>
                <w:sz w:val="16"/>
                <w:szCs w:val="16"/>
              </w:rPr>
              <w:lastRenderedPageBreak/>
              <w:t>"</w:t>
            </w:r>
            <w:proofErr w:type="gramStart"/>
            <w:r w:rsidRPr="00CF2AC8">
              <w:rPr>
                <w:rFonts w:ascii="Times New Roman" w:hAnsi="Times New Roman" w:cs="Times New Roman"/>
                <w:sz w:val="16"/>
                <w:szCs w:val="16"/>
              </w:rPr>
              <w:t>Совершенствование  муниципального</w:t>
            </w:r>
            <w:proofErr w:type="gramEnd"/>
            <w:r w:rsidRPr="00CF2AC8">
              <w:rPr>
                <w:rFonts w:ascii="Times New Roman" w:hAnsi="Times New Roman" w:cs="Times New Roman"/>
                <w:sz w:val="16"/>
                <w:szCs w:val="16"/>
              </w:rPr>
              <w:t xml:space="preserve">  управления в Нефтеюганском  районе на 2019  - 2024 годы и на период до 2030 года"</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lastRenderedPageBreak/>
              <w:t>070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20.0.00.00000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Подпрограмма "Развитие  муниципальной  службы  в муниципальном  образовании  Нефтеюганский  район"</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20.2.00.00000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Основное мероприятие "Повышение квалификации, формирование резервов управленческих кадров муниципального образования"</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20.2.01.00000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Расходы на обеспечение функций органов местного самоуправления</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20.2.01.02040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20.2.01.02040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20.2.01.02040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СОЦИАЛЬНАЯ ПОЛИТИКА</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22 035,86003</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5 257,06003</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16 778,80000</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27 480,36185</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5 108,66185</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22 371,70000</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lastRenderedPageBreak/>
              <w:t>Социальное обеспечение населения</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03</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3 263,55828</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3 263,55828</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3 115,16010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3 115,16010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 xml:space="preserve">Муниципальная программа Нефтеюганского района "Развитие агропромышленного комплекса и рынков сельскохозяйственной продукции, сырья и продовольствия </w:t>
            </w:r>
            <w:proofErr w:type="gramStart"/>
            <w:r w:rsidRPr="00CF2AC8">
              <w:rPr>
                <w:rFonts w:ascii="Times New Roman" w:hAnsi="Times New Roman" w:cs="Times New Roman"/>
                <w:sz w:val="16"/>
                <w:szCs w:val="16"/>
              </w:rPr>
              <w:t>в  Нефтеюганском</w:t>
            </w:r>
            <w:proofErr w:type="gramEnd"/>
            <w:r w:rsidRPr="00CF2AC8">
              <w:rPr>
                <w:rFonts w:ascii="Times New Roman" w:hAnsi="Times New Roman" w:cs="Times New Roman"/>
                <w:sz w:val="16"/>
                <w:szCs w:val="16"/>
              </w:rPr>
              <w:t xml:space="preserve"> районе в 2019-2024 годах и на период до 2030 года"</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03</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06.0.00.00000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3 263,55828</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3 263,55828</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3 115,16010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3 115,16010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Основное мероприятие "Улучшение жилищных условий граждан, проживающих в сельской местности"</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03</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06.0.08.00000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3 263,55828</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3 263,55828</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3 115,16010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3 115,16010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Обеспечение комплексного развития сельских территорий</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03</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06.0.08.L5760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3 263,55828</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3 263,55828</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3 115,16010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3 115,16010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Социальное обеспечение и иные выплаты населению</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03</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06.0.08.L5760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300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3 263,55828</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3 263,55828</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3 115,16010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3 115,16010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Социальные выплаты гражданам, кроме публичных нормативных социальных выплат</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03</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06.0.08.L5760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320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3 263,55828</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3 263,55828</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3 115,16010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3 115,16010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Охрана семьи и детства</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18 772,30175</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1 993,50175</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16 778,80000</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24 365,20175</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1 993,50175</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22 371,70000</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 xml:space="preserve">Муниципальная программа Нефтеюганского района  «Обеспечение доступным и комфортным жильем жителей </w:t>
            </w:r>
            <w:r w:rsidRPr="00CF2AC8">
              <w:rPr>
                <w:rFonts w:ascii="Times New Roman" w:hAnsi="Times New Roman" w:cs="Times New Roman"/>
                <w:sz w:val="16"/>
                <w:szCs w:val="16"/>
              </w:rPr>
              <w:lastRenderedPageBreak/>
              <w:t>Нефтеюганского района в 2019-2024 годах и на период до 2030 года»</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lastRenderedPageBreak/>
              <w:t>070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08.0.00.00000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1 993,50175</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1 993,50175</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1 993,50175</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1 993,50175</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Подпрограмма "Обеспечение граждан мерами государственной поддержки по улучшению жилищных условий"</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08.3.00.00000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1 993,50175</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1 993,50175</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1 993,50175</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1 993,50175</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Основное мероприятие "Предоставление субсидий (уведомлений) отдельным категориям граждан"</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08.3.03.00000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1 993,50175</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1 993,50175</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1 993,50175</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1 993,50175</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Реализация мероприятий по обеспечению жильем молодых семей</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08.3.03.L4970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1 993,50175</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1 993,50175</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1 993,50175</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1 993,50175</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Социальное обеспечение и иные выплаты населению</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08.3.03.L4970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300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1 993,50175</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1 993,50175</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1 993,50175</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1 993,50175</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Социальные выплаты гражданам, кроме публичных нормативных социальных выплат</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08.3.03.L4970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320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1 993,50175</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1 993,50175</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1 993,50175</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1 993,50175</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Муниципальная программа Нефтеюганского района «Социальная поддержка жителей Нефтеюганского района  на 2019-2024 годы и на период до 2030 года»</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19.0.00.00000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16 778,80000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16 778,80000</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22 371,70000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22 371,70000</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lastRenderedPageBreak/>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детей-сирот и детей, оставшихся без попечения родителей"</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19.0.01.00000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16 778,80000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16 778,80000</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22 371,70000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22 371,70000</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Субвенции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19.0.01.84310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16 778,80000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16 778,80000</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22 371,70000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22 371,70000</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Капитальные вложения в объекты государственной (муниципальной) собственности</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19.0.01.84310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400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16 778,80000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16 778,80000</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22 371,70000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22 371,70000</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Бюджетные инвестиции</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070</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19.0.01.84310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410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16 778,80000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16 778,80000</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22 371,70000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22 371,70000</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b/>
                <w:bCs/>
                <w:sz w:val="16"/>
                <w:szCs w:val="16"/>
              </w:rPr>
            </w:pPr>
            <w:r w:rsidRPr="00CF2AC8">
              <w:rPr>
                <w:rFonts w:ascii="Times New Roman" w:hAnsi="Times New Roman" w:cs="Times New Roman"/>
                <w:b/>
                <w:bCs/>
                <w:sz w:val="16"/>
                <w:szCs w:val="16"/>
              </w:rPr>
              <w:t>Департамент образования и молодежной политики Нефтеюганского района</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b/>
                <w:bCs/>
                <w:sz w:val="16"/>
                <w:szCs w:val="16"/>
              </w:rPr>
            </w:pPr>
            <w:r w:rsidRPr="00CF2AC8">
              <w:rPr>
                <w:rFonts w:ascii="Times New Roman" w:hAnsi="Times New Roman" w:cs="Times New Roman"/>
                <w:b/>
                <w:bCs/>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b/>
                <w:bCs/>
                <w:sz w:val="16"/>
                <w:szCs w:val="16"/>
              </w:rPr>
            </w:pPr>
            <w:r w:rsidRPr="00CF2AC8">
              <w:rPr>
                <w:rFonts w:ascii="Times New Roman" w:hAnsi="Times New Roman" w:cs="Times New Roman"/>
                <w:b/>
                <w:bCs/>
                <w:sz w:val="16"/>
                <w:szCs w:val="16"/>
              </w:rPr>
              <w:t> </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b/>
                <w:bCs/>
                <w:sz w:val="16"/>
                <w:szCs w:val="16"/>
              </w:rPr>
            </w:pPr>
            <w:r w:rsidRPr="00CF2AC8">
              <w:rPr>
                <w:rFonts w:ascii="Times New Roman" w:hAnsi="Times New Roman" w:cs="Times New Roman"/>
                <w:b/>
                <w:bCs/>
                <w:sz w:val="16"/>
                <w:szCs w:val="16"/>
              </w:rPr>
              <w:t> </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b/>
                <w:bCs/>
                <w:sz w:val="16"/>
                <w:szCs w:val="16"/>
              </w:rPr>
            </w:pPr>
            <w:r w:rsidRPr="00CF2AC8">
              <w:rPr>
                <w:rFonts w:ascii="Times New Roman" w:hAnsi="Times New Roman" w:cs="Times New Roman"/>
                <w:b/>
                <w:bCs/>
                <w:sz w:val="16"/>
                <w:szCs w:val="16"/>
              </w:rPr>
              <w:t> </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b/>
                <w:bCs/>
                <w:sz w:val="16"/>
                <w:szCs w:val="16"/>
              </w:rPr>
            </w:pPr>
            <w:r w:rsidRPr="00CF2AC8">
              <w:rPr>
                <w:rFonts w:ascii="Times New Roman" w:hAnsi="Times New Roman" w:cs="Times New Roman"/>
                <w:b/>
                <w:bCs/>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b/>
                <w:bCs/>
                <w:sz w:val="16"/>
                <w:szCs w:val="16"/>
              </w:rPr>
            </w:pPr>
            <w:r w:rsidRPr="00CF2AC8">
              <w:rPr>
                <w:rFonts w:ascii="Times New Roman" w:hAnsi="Times New Roman" w:cs="Times New Roman"/>
                <w:b/>
                <w:bCs/>
                <w:sz w:val="16"/>
                <w:szCs w:val="16"/>
              </w:rPr>
              <w:t>2 140 876,10000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b/>
                <w:bCs/>
                <w:sz w:val="16"/>
                <w:szCs w:val="16"/>
              </w:rPr>
            </w:pPr>
            <w:r w:rsidRPr="00CF2AC8">
              <w:rPr>
                <w:rFonts w:ascii="Times New Roman" w:hAnsi="Times New Roman" w:cs="Times New Roman"/>
                <w:b/>
                <w:bCs/>
                <w:sz w:val="16"/>
                <w:szCs w:val="16"/>
              </w:rPr>
              <w:t>582 699,20000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b/>
                <w:bCs/>
                <w:sz w:val="16"/>
                <w:szCs w:val="16"/>
              </w:rPr>
            </w:pPr>
            <w:r w:rsidRPr="00CF2AC8">
              <w:rPr>
                <w:rFonts w:ascii="Times New Roman" w:hAnsi="Times New Roman" w:cs="Times New Roman"/>
                <w:b/>
                <w:bCs/>
                <w:sz w:val="16"/>
                <w:szCs w:val="16"/>
              </w:rPr>
              <w:t>1 558 176,90000</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b/>
                <w:bCs/>
                <w:sz w:val="16"/>
                <w:szCs w:val="16"/>
              </w:rPr>
            </w:pPr>
            <w:r w:rsidRPr="00CF2AC8">
              <w:rPr>
                <w:rFonts w:ascii="Times New Roman" w:hAnsi="Times New Roman" w:cs="Times New Roman"/>
                <w:b/>
                <w:bCs/>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b/>
                <w:bCs/>
                <w:sz w:val="16"/>
                <w:szCs w:val="16"/>
              </w:rPr>
            </w:pPr>
            <w:r w:rsidRPr="00CF2AC8">
              <w:rPr>
                <w:rFonts w:ascii="Times New Roman" w:hAnsi="Times New Roman" w:cs="Times New Roman"/>
                <w:b/>
                <w:bCs/>
                <w:sz w:val="16"/>
                <w:szCs w:val="16"/>
              </w:rPr>
              <w:t>2 138 660,30000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b/>
                <w:bCs/>
                <w:sz w:val="16"/>
                <w:szCs w:val="16"/>
              </w:rPr>
            </w:pPr>
            <w:r w:rsidRPr="00CF2AC8">
              <w:rPr>
                <w:rFonts w:ascii="Times New Roman" w:hAnsi="Times New Roman" w:cs="Times New Roman"/>
                <w:b/>
                <w:bCs/>
                <w:sz w:val="16"/>
                <w:szCs w:val="16"/>
              </w:rPr>
              <w:t>580 483,40000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b/>
                <w:bCs/>
                <w:sz w:val="16"/>
                <w:szCs w:val="16"/>
              </w:rPr>
            </w:pPr>
            <w:r w:rsidRPr="00CF2AC8">
              <w:rPr>
                <w:rFonts w:ascii="Times New Roman" w:hAnsi="Times New Roman" w:cs="Times New Roman"/>
                <w:b/>
                <w:bCs/>
                <w:sz w:val="16"/>
                <w:szCs w:val="16"/>
              </w:rPr>
              <w:t>1 558 176,90000</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b/>
                <w:bCs/>
                <w:sz w:val="16"/>
                <w:szCs w:val="16"/>
              </w:rPr>
            </w:pPr>
            <w:r w:rsidRPr="00CF2AC8">
              <w:rPr>
                <w:rFonts w:ascii="Times New Roman" w:hAnsi="Times New Roman" w:cs="Times New Roman"/>
                <w:b/>
                <w:bCs/>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НАЦИОНАЛЬНАЯ ЭКОНОМИКА</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15 950,00000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15 950,00000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14 229,90000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14 229,90000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lastRenderedPageBreak/>
              <w:t>Общеэкономические вопросы</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2 750,00000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2 750,00000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1 029,90000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1 029,90000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Муниципальная программа Нефтеюганского района "Улучшение  условий и охраны  труда в муниципальном  образовании  Нефтеюганский  район на 2019 - 2024 годы и на период до 2030 года"</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18.0.00.00000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2 750,00000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2 750,00000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1 029,90000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1 029,90000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Основное мероприятие "Содействие трудоустройству граждан"</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18.0.03.00000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2 750,00000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2 750,00000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1 029,90000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1 029,90000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Иные межбюджетные трансферты на реализацию мероприятий по содействию трудоустройству граждан</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18.0.03.85060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2 750,00000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2 750,00000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1 029,90000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1 029,90000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18.0.03.85060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600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2 750,00000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2 750,00000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1 029,90000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1 029,90000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Субсидии бюджетным учреждениям</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18.0.03.85060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610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2 750,00000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2 750,00000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1 029,90000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1 029,90000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Связь и информатика</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13 200,00000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13 200,00000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13 200,00000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13 200,00000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 xml:space="preserve">Муниципальная программа Нефтеюганского района «Развитие гражданского общества </w:t>
            </w:r>
            <w:r w:rsidRPr="00CF2AC8">
              <w:rPr>
                <w:rFonts w:ascii="Times New Roman" w:hAnsi="Times New Roman" w:cs="Times New Roman"/>
                <w:sz w:val="16"/>
                <w:szCs w:val="16"/>
              </w:rPr>
              <w:lastRenderedPageBreak/>
              <w:t>Нефтеюганского района на 2019 – 2024 годы и на период до 2030 года»</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lastRenderedPageBreak/>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13.0.00.00000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13 200,00000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13 200,00000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13 200,00000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13 200,00000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Подпрограмма "Информационное обеспечение деятельности органов местного самоуправления Нефтеюганского района"</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13.2.00.00000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13 200,00000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13 200,00000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13 200,00000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13 200,00000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Основное мероприятие "Обеспечение доступа граждан к социально, экономически и общественно значимой информации"</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13.2.01.00000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13 200,00000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13 200,00000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13 200,00000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13 200,00000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Реализация мероприятий</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13.2.01.99990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13 200,00000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13 200,00000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13 200,00000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13 200,00000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13.2.01.99990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13 200,00000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13 200,00000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13 200,00000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13 200,00000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13.2.01.99990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13 200,00000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13 200,00000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13 200,00000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13 200,00000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ОХРАНА ОКРУЖАЮЩЕЙ СРЕДЫ</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06</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600,00000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600,00000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600,00000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600,00000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Другие вопросы в области охраны окружающей среды</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06</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600,00000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600,00000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600,00000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600,00000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 xml:space="preserve">Муниципальная программа Нефтеюганского </w:t>
            </w:r>
            <w:r w:rsidRPr="00CF2AC8">
              <w:rPr>
                <w:rFonts w:ascii="Times New Roman" w:hAnsi="Times New Roman" w:cs="Times New Roman"/>
                <w:sz w:val="16"/>
                <w:szCs w:val="16"/>
              </w:rPr>
              <w:lastRenderedPageBreak/>
              <w:t>района  "Обеспечение экологической безопасности Нефтеюганского района на 2019-2024 годы и на период до 2030 года"</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lastRenderedPageBreak/>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06</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12.0.00.00000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600,00000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600,00000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600,00000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600,00000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Основное мероприятие "Организация и развитие системы экологического образования, просвещения и формирования экологической культуры, в том числе участие в международной экологической акции "Спасти и сохранить"</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06</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12.0.01.00000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600,00000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600,00000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600,00000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600,00000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Реализация мероприятий</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06</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12.0.01.99990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600,00000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600,00000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600,00000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600,00000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06</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12.0.01.99990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600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600,00000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600,00000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600,00000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600,00000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Субсидии бюджетным учреждениям</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06</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12.0.01.99990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610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600,00000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600,00000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600,00000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600,00000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ОБРАЗОВАНИЕ</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2 103 175,10000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566 149,20000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1 537 025,90000</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2 102 679,40000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565 653,50000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1 537 025,90000</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Дошкольное образование</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577 683,54700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152 490,04700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425 193,50000</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575 855,57100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150 662,07100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425 193,50000</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 xml:space="preserve">Муниципальная программа Нефтеюганского района "Образование 21 века на 2019-2024 годы и на период до </w:t>
            </w:r>
            <w:r w:rsidRPr="00CF2AC8">
              <w:rPr>
                <w:rFonts w:ascii="Times New Roman" w:hAnsi="Times New Roman" w:cs="Times New Roman"/>
                <w:sz w:val="16"/>
                <w:szCs w:val="16"/>
              </w:rPr>
              <w:lastRenderedPageBreak/>
              <w:t>2030 года"</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lastRenderedPageBreak/>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01.0.00.00000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577 341,04700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152 147,54700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425 193,50000</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575 631,57100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150 438,07100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425 193,50000</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Подпрограмма "Дошкольное, общее и дополнительное образование детей»</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01.1.00.00000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570 041,04700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144 847,54700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425 193,50000</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569 631,57100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144 438,07100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425 193,50000</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 xml:space="preserve"> Основное мероприятие "Обеспечение реализации основных образовательных программ"</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01.1.03.00000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570 041,04700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144 847,54700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425 193,50000</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569 631,57100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144 438,07100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425 193,50000</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01.1.03.00590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141 007,54700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141 007,54700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140 598,07100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140 598,07100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01.1.03.00590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600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141 007,54700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141 007,54700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140 598,07100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140 598,07100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Субсидии бюджетным учреждениям</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01.1.03.00590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610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141 007,54700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141 007,54700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140 598,07100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140 598,07100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 xml:space="preserve">Субсидии на создание условий для осуществления присмотра и ухода за детьми, содержания детей в частных организациях, осуществляющих образовательную деятельность по реализации образовательных программ дошкольного образования, расположенных на территориях </w:t>
            </w:r>
            <w:r w:rsidRPr="00CF2AC8">
              <w:rPr>
                <w:rFonts w:ascii="Times New Roman" w:hAnsi="Times New Roman" w:cs="Times New Roman"/>
                <w:sz w:val="16"/>
                <w:szCs w:val="16"/>
              </w:rPr>
              <w:lastRenderedPageBreak/>
              <w:t>муниципальных образований Ханты-Мансийского автономного округа - Югры</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lastRenderedPageBreak/>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01.1.03.82470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3 840,00000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3 840,00000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3 840,00000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3 840,00000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01.1.03.82470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600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3 840,00000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3 840,00000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3 840,00000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3 840,00000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Субсидии некоммерческим организациям (за исключением государственных (муниципальных) учреждений)</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01.1.03.82470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630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3 840,00000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3 840,00000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3 840,00000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3 840,00000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Субвенции на реализацию программ дошкольного образования муниципальным образовательным организациям</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01.1.03.84301</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425 193,50000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425 193,50000</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425 193,50000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425 193,50000</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01.1.03.84301</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600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425 193,50000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425 193,50000</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425 193,50000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425 193,50000</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Субсидии бюджетным учреждениям</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01.1.03.84301</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610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425 193,50000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425 193,50000</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425 193,50000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425 193,50000</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Подпрограмма «Ресурсное обеспечение в сфере образования и молодежной политики»</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01.3.00.00000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7 300,00000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7 300,00000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6 000,00000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6 000,00000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lastRenderedPageBreak/>
              <w:t>Основное мероприятие "Обеспечение комплексной безопасности и комфортных условий образовательного процесса"</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01.3.01.00000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7 300,00000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7 300,00000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6 000,00000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6 000,00000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Обеспечение комплексной безопасности и комфортных условий образовательного процесса</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01.3.01.20812</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7 300,00000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7 300,00000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4 000,00000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4 000,00000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01.3.01.20812</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600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7 300,00000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7 300,00000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4 000,00000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4 000,00000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Субсидии бюджетным учреждениям</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01.3.01.20812</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610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7 300,00000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7 300,00000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4 000,00000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4 000,00000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Проведение ремонтных работ в пищеблоках и обеденных зонах зданий образовательных организаций и их оснащение современным технологическим оборудованием</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01.3.01.20813</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2 000,00000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2 000,00000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01.3.01.20813</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600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2 000,00000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2 000,00000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Субсидии бюджетным учреждениям</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01.3.01.20813</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610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2 000,00000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2 000,00000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lastRenderedPageBreak/>
              <w:t>Муниципальная программа Нефтеюганского района "Доступная среда Нефтеюганского района на 2019-2024 годы и на период до 2030 года"</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02.0.00.00000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342,50000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342,50000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224,00000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224,00000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 xml:space="preserve"> Основное мероприятие "Обеспечение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02.0.01.00000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310,50000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310,50000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74,00000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74,00000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Адаптация приоритетных объектов социальной инфраструктуры и услуг для обеспечения комфортных условий жизнедеятельности инвалидов и других маломобильных групп населения</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02.0.01.20626</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310,50000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310,50000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74,00000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74,00000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02.0.01.20626</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600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310,50000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310,50000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74,00000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74,00000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Субсидии бюджетным учреждениям</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02.0.01.20626</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610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310,50000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310,50000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74,00000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74,00000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 xml:space="preserve">Основное мероприятие "Обеспечение </w:t>
            </w:r>
            <w:r w:rsidRPr="00CF2AC8">
              <w:rPr>
                <w:rFonts w:ascii="Times New Roman" w:hAnsi="Times New Roman" w:cs="Times New Roman"/>
                <w:sz w:val="16"/>
                <w:szCs w:val="16"/>
              </w:rPr>
              <w:lastRenderedPageBreak/>
              <w:t>доступности предоставляемых инвалидам услуг с учетом имеющихся у них нарушений"</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lastRenderedPageBreak/>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02.0.02.00000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32,00000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32,00000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150,00000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150,00000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Обеспечение получения образования детьми-инвалидами</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02.0.02.20624</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32,00000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32,00000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150,00000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150,00000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02.0.02.20624</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600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32,00000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32,00000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150,00000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150,00000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Субсидии бюджетным учреждениям</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02.0.02.20624</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610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32,00000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32,00000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150,00000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150,00000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Общее образование</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02</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1 298 231,72700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196 522,22700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1 101 709,50000</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1 299 582,64300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197 873,14300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1 101 709,50000</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Муниципальная программа Нефтеюганского района "Образование 21 века на 2019-2024 годы и на период до 2030 года"</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02</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01.0.00.00000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1 298 131,72700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196 422,22700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1 101 709,50000</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1 299 482,64300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197 773,14300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1 101 709,50000</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Подпрограмма "Дошкольное, общее и дополнительное образование детей»</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02</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01.1.00.00000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1 200 303,72700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188 922,22700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1 011 381,50000</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1 200 354,64300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188 973,14300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1 011 381,50000</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 xml:space="preserve"> Основное мероприятие "Обеспечение реализации основных образовательных программ"</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02</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01.1.03.00000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1 200 303,72700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188 922,22700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1 011 381,50000</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1 200 354,64300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188 973,14300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1 011 381,50000</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 xml:space="preserve">Расходы на обеспечение деятельности (оказание услуг) муниципальных </w:t>
            </w:r>
            <w:r w:rsidRPr="00CF2AC8">
              <w:rPr>
                <w:rFonts w:ascii="Times New Roman" w:hAnsi="Times New Roman" w:cs="Times New Roman"/>
                <w:sz w:val="16"/>
                <w:szCs w:val="16"/>
              </w:rPr>
              <w:lastRenderedPageBreak/>
              <w:t>учреждений</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lastRenderedPageBreak/>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02</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01.1.03.00590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156 360,97400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156 360,97400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155 907,59000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155 907,59000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02</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01.1.03.00590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600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156 360,97400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156 360,97400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155 907,59000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155 907,59000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Субсидии бюджетным учреждениям</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02</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01.1.03.00590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610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156 360,97400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156 360,97400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155 907,59000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155 907,59000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Организация питания обучающихся в муниципальных общеобразовательных организациях</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02</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01.1.03.00591</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12 842,85300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12 842,85300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13 759,75300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13 759,75300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02</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01.1.03.00591</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600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12 842,85300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12 842,85300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13 759,75300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13 759,75300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Субсидии бюджетным учреждениям</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02</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01.1.03.00591</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610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12 842,85300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12 842,85300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13 759,75300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13 759,75300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Субвенции на реализацию основных общеобразовательных программ муниципальным общеобразовательным организациям</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02</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01.1.03.84303</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1 005 667,90000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1 005 667,90000</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1 005 667,90000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1 005 667,90000</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02</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01.1.03.84303</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600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1 005 667,90000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1 005 667,90000</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1 005 667,90000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1 005 667,90000</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Субсидии бюджетным учреждениям</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02</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01.1.03.84303</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610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1 005 667,90000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1 005 667,90000</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1 005 667,90000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1 005 667,90000</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lastRenderedPageBreak/>
              <w:t>Субвенции на выплату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 освоивших образовательные программы основного общего образования или среднего общего образования, в том числе в форме единого государственного экзамена</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02</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01.1.03.84305</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5 713,60000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5 713,60000</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5 713,60000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5 713,60000</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02</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01.1.03.84305</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600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5 713,60000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5 713,60000</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5 713,60000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5 713,60000</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Субсидии бюджетным учреждениям</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02</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01.1.03.84305</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610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5 713,60000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5 713,60000</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5 713,60000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5 713,60000</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02</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01.1.03.L3040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19 718,40000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19 718,40000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19 305,80000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19 305,80000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 xml:space="preserve">Предоставление субсидий бюджетным, автономным </w:t>
            </w:r>
            <w:r w:rsidRPr="00CF2AC8">
              <w:rPr>
                <w:rFonts w:ascii="Times New Roman" w:hAnsi="Times New Roman" w:cs="Times New Roman"/>
                <w:sz w:val="16"/>
                <w:szCs w:val="16"/>
              </w:rPr>
              <w:lastRenderedPageBreak/>
              <w:t>учреждениям и иным некоммерческим организациям</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lastRenderedPageBreak/>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02</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01.1.03.L3040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600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19 718,40000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19 718,40000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19 305,80000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19 305,80000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Субсидии бюджетным учреждениям</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02</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01.1.03.L3040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610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19 718,40000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19 718,40000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19 305,80000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19 305,80000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Подпрограмма «Ресурсное обеспечение в сфере образования и молодежной политики»</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02</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01.3.00.00000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97 828,00000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7 500,00000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90 328,00000</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99 128,00000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8 800,00000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90 328,00000</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Основное мероприятие "Обеспечение комплексной безопасности и комфортных условий образовательного процесса"</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02</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01.3.01.00000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7 500,00000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7 500,00000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8 800,00000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8 800,00000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Обеспечение комплексной безопасности и комфортных условий образовательного процесса</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02</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01.3.01.20812</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7 500,00000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7 500,00000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8 800,00000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8 800,00000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02</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01.3.01.20812</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600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7 500,00000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7 500,00000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8 800,00000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8 800,00000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Субсидии бюджетным учреждениям</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02</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01.3.01.20812</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610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7 500,00000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7 500,00000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8 800,00000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8 800,00000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 xml:space="preserve">Основное мероприятие "Обеспечение функций управления в сфере образования и молодежной политики. Финансовое обеспечение отдельных государственных </w:t>
            </w:r>
            <w:r w:rsidRPr="00CF2AC8">
              <w:rPr>
                <w:rFonts w:ascii="Times New Roman" w:hAnsi="Times New Roman" w:cs="Times New Roman"/>
                <w:sz w:val="16"/>
                <w:szCs w:val="16"/>
              </w:rPr>
              <w:lastRenderedPageBreak/>
              <w:t>полномочий"</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lastRenderedPageBreak/>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02</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01.3.03.00000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90 328,00000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90 328,00000</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90 328,00000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90 328,00000</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Субвенции на социальную поддержку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02</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01.3.03.84030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90 328,00000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90 328,00000</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90 328,00000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90 328,00000</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02</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01.3.03.84030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600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90 328,00000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90 328,00000</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90 328,00000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90 328,00000</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Субсидии бюджетным учреждениям</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02</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01.3.03.84030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610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90 328,00000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90 328,00000</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90 328,00000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90 328,00000</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 xml:space="preserve">Муниципальная программа Нефтеюганского района  «Развитие жилищно-коммунального комплекса и повышение энергетической эффективности в муниципальном образовании Нефтеюганский район на 2019-2024 годы и на </w:t>
            </w:r>
            <w:r w:rsidRPr="00CF2AC8">
              <w:rPr>
                <w:rFonts w:ascii="Times New Roman" w:hAnsi="Times New Roman" w:cs="Times New Roman"/>
                <w:sz w:val="16"/>
                <w:szCs w:val="16"/>
              </w:rPr>
              <w:lastRenderedPageBreak/>
              <w:t>период до 2030 года»</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lastRenderedPageBreak/>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02</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09.0.00.00000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Подпрограмма «Энергосбережение и повышение энергоэффективности»</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02</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09.3.00.00000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Основное мероприятие "Проведение встреч с обучающимися общеобразовательных учреждений по вопросам бережного отношения к коммунальным ресурсам, общему имуществу жилых домов и общественных мест (парки, бульвары, скверы)"</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02</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09.3.02.00000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Реализация мероприятий</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02</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09.3.02.99990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02</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09.3.02.99990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600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Субсидии бюджетным учреждениям</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02</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09.3.02.99990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610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Дополнительное образование детей</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03</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59 379,00700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59 379,00700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59 220,73000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59 220,73000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Муниципальная программа Нефтеюганского района "Образование 21 века на 2019-2024 годы и на период до 2030 года"</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03</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01.0.00.00000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59 379,00700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59 379,00700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59 220,73000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59 220,73000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lastRenderedPageBreak/>
              <w:t>Подпрограмма "Дошкольное, общее и дополнительное образование детей»</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03</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01.1.00.00000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59 179,00700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59 179,00700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59 020,73000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59 020,73000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Основное мероприятие "Развитие системы дополнительного образования. Формирование эффективной системы выявления, поддержки и развития способностей и талантов у детей и молодежи"</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03</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01.1.02.00000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6 212,00000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6 212,00000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6 212,00000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6 212,00000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Создание условий для функционирования системы персонифицированного финансирования дополнительного образования детей</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03</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01.1.02.00592</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6 212,00000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6 212,00000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6 212,00000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6 212,00000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03</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01.1.02.00592</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600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6 212,00000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6 212,00000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6 212,00000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6 212,00000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Субсидии автономным учреждениям</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03</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01.1.02.00592</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620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6 212,00000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6 212,00000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6 212,00000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6 212,00000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 xml:space="preserve"> Основное мероприятие "Обеспечение реализации основных образовательных программ"</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03</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01.1.03.00000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52 967,00700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52 967,00700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52 808,73000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52 808,73000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 xml:space="preserve">Расходы на обеспечение деятельности (оказание услуг) муниципальных </w:t>
            </w:r>
            <w:r w:rsidRPr="00CF2AC8">
              <w:rPr>
                <w:rFonts w:ascii="Times New Roman" w:hAnsi="Times New Roman" w:cs="Times New Roman"/>
                <w:sz w:val="16"/>
                <w:szCs w:val="16"/>
              </w:rPr>
              <w:lastRenderedPageBreak/>
              <w:t>учреждений</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lastRenderedPageBreak/>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03</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01.1.03.00590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52 967,00700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52 967,00700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52 808,73000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52 808,73000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03</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01.1.03.00590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600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52 967,00700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52 967,00700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52 808,73000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52 808,73000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Субсидии бюджетным учреждениям</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03</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01.1.03.00590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610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41 935,27000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41 935,27000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41 809,67000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41 809,67000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Субсидии автономным учреждениям</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03</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01.1.03.00590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620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11 031,73700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11 031,73700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10 999,06000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10 999,06000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Подпрограмма «Ресурсное обеспечение в сфере образования и молодежной политики»</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03</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01.3.00.00000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Основное мероприятие "Обеспечение комплексной безопасности и комфортных условий образовательного процесса"</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03</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01.3.01.00000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Поддержка системы дополнительного образования детей</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03</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01.3.01.20814</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03</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01.3.01.20814</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600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Субсидии бюджетным учреждениям</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03</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01.3.01.20814</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610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Субсидии автономным учреждениям</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03</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01.3.01.20814</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620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lastRenderedPageBreak/>
              <w:t>Профессиональная подготовка, переподготовка и повышение квалификации</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2 399,20000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2 399,20000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2 408,70000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2 408,70000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Муниципальная программа Нефтеюганского района "Образование 21 века на 2019-2024 годы и на период до 2030 года"</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01.0.00.00000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2 161,70000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2 161,70000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2 161,70000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2 161,70000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Подпрограмма "Дошкольное, общее и дополнительное образование детей»</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01.1.00.00000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2 120,90000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2 120,90000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2 120,90000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2 120,90000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Основное мероприятие "Создание условий для реализации национальной системы профессионального роста педагогических работников, развитие наставничества, кадрового потенциала отрасли"</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01.1.01.00000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300,00000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300,00000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300,00000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300,00000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Повышение квалификации педагогических и руководящих работников</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01.1.01.20801</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300,00000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300,00000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300,00000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300,00000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01.1.01.20801</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600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300,00000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300,00000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300,00000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300,00000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Субсидии автономным учреждениям</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01.1.01.20801</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620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300,00000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300,00000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300,00000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300,00000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lastRenderedPageBreak/>
              <w:t xml:space="preserve"> Основное мероприятие "Обеспечение реализации основных образовательных программ"</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01.1.03.00000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1 416,30000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1 416,30000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1 416,30000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1 416,30000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01.1.03.00590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1 416,30000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1 416,30000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1 416,30000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1 416,30000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01.1.03.00590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600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1 416,30000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1 416,30000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1 416,30000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1 416,30000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Субсидии бюджетным учреждениям</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01.1.03.00590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610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1 342,30000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1 342,30000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1 342,30000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1 342,30000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Субсидии автономным учреждениям</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01.1.03.00590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620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74,00000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74,00000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74,00000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74,00000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Основное мероприятие "Организация отдыха и оздоровления детей"</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01.1.05.00000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404,60000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404,60000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404,60000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404,60000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Мероприятия по организации отдыха и оздоровления детей</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01.1.05.20010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404,60000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404,60000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404,60000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404,60000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01.1.05.20010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600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404,60000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404,60000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404,60000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404,60000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Субсидии бюджетным учреждениям</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01.1.05.20010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610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404,60000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404,60000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404,60000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404,60000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 xml:space="preserve">Подпрограмма «Ресурсное </w:t>
            </w:r>
            <w:r w:rsidRPr="00CF2AC8">
              <w:rPr>
                <w:rFonts w:ascii="Times New Roman" w:hAnsi="Times New Roman" w:cs="Times New Roman"/>
                <w:sz w:val="16"/>
                <w:szCs w:val="16"/>
              </w:rPr>
              <w:lastRenderedPageBreak/>
              <w:t>обеспечение в сфере образования и молодежной политики»</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lastRenderedPageBreak/>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01.3.00.00000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40,80000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40,80000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40,80000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40,80000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Основное мероприятие "Обеспечение функций управления в сфере образования и молодежной политики. Финансовое обеспечение отдельных государственных полномочий"</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01.3.03.00000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40,80000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40,80000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40,80000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40,80000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01.3.03.00590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40,80000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40,80000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40,80000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40,80000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01.3.03.00590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40,80000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40,80000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40,80000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40,80000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01.3.03.00590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40,80000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40,80000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40,80000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40,80000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Муниципальная программа Нефтеюганского района "Доступная среда Нефтеюганского района на 2019-2024 годы и на период до 2030 года"</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02.0.00.00000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32,50000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32,50000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42,00000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42,00000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 xml:space="preserve">Основное мероприятие "Обеспечение доступности предоставляемых инвалидам услуг с учетом имеющихся у </w:t>
            </w:r>
            <w:r w:rsidRPr="00CF2AC8">
              <w:rPr>
                <w:rFonts w:ascii="Times New Roman" w:hAnsi="Times New Roman" w:cs="Times New Roman"/>
                <w:sz w:val="16"/>
                <w:szCs w:val="16"/>
              </w:rPr>
              <w:lastRenderedPageBreak/>
              <w:t>них нарушений"</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lastRenderedPageBreak/>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02.0.02.00000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32,50000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32,50000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42,00000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42,00000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Обеспечение получения образования детьми-инвалидами</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02.0.02.20624</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32,50000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32,50000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42,00000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42,00000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02.0.02.20624</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600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32,50000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32,50000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42,00000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42,00000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Субсидии бюджетным учреждениям</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02.0.02.20624</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610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32,50000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32,50000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42,00000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42,00000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Муниципальная программа Нефтеюганского района "</w:t>
            </w:r>
            <w:proofErr w:type="gramStart"/>
            <w:r w:rsidRPr="00CF2AC8">
              <w:rPr>
                <w:rFonts w:ascii="Times New Roman" w:hAnsi="Times New Roman" w:cs="Times New Roman"/>
                <w:sz w:val="16"/>
                <w:szCs w:val="16"/>
              </w:rPr>
              <w:t>Совершенствование  муниципального</w:t>
            </w:r>
            <w:proofErr w:type="gramEnd"/>
            <w:r w:rsidRPr="00CF2AC8">
              <w:rPr>
                <w:rFonts w:ascii="Times New Roman" w:hAnsi="Times New Roman" w:cs="Times New Roman"/>
                <w:sz w:val="16"/>
                <w:szCs w:val="16"/>
              </w:rPr>
              <w:t xml:space="preserve">  управления в Нефтеюганском  районе на 2019  - 2024 годы и на период до 2030 года"</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20.0.00.00000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205,00000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205,00000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205,00000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205,00000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Подпрограмма "Развитие  муниципальной  службы  в муниципальном  образовании  Нефтеюганский  район"</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20.2.00.00000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205,00000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205,00000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205,00000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205,00000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Основное мероприятие "Повышение квалификации, формирование резервов управленческих кадров муниципального образования"</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20.2.01.00000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205,00000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205,00000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205,00000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205,00000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lastRenderedPageBreak/>
              <w:t>Прочие мероприятия органов местного самоуправления</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20.2.01.02400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205,00000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205,00000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205,00000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205,00000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20.2.01.02400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205,00000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205,00000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205,00000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205,00000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20.2.01.02400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205,00000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205,00000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205,00000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205,00000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Молодежная политика</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61 738,08900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53 760,86900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7 977,22000</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61 868,22600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53 891,00600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7 977,22000</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Муниципальная программа Нефтеюганского района "Образование 21 века на 2019-2024 годы и на период до 2030 года"</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01.0.00.00000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49 686,69900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41 709,47900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7 977,22000</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49 816,83600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41 839,61600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7 977,22000</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Подпрограмма "Дошкольное, общее и дополнительное образование детей»</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01.1.00.00000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23 860,22000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15 883,00000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7 977,22000</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23 860,22000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15 883,00000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7 977,22000</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Основное мероприятие "Организация отдыха и оздоровления детей"</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01.1.05.00000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23 860,22000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15 883,00000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7 977,22000</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23 860,22000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15 883,00000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7 977,22000</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Мероприятия по организации отдыха и оздоровления детей</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01.1.05.20010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5 578,38012</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5 578,38012</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5 578,38012</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5 578,38012</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01.1.05.20010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1 781,88276</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1 781,88276</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1 781,88276</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1 781,88276</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 xml:space="preserve">Иные закупки товаров, работ и услуг для обеспечения </w:t>
            </w:r>
            <w:r w:rsidRPr="00CF2AC8">
              <w:rPr>
                <w:rFonts w:ascii="Times New Roman" w:hAnsi="Times New Roman" w:cs="Times New Roman"/>
                <w:sz w:val="16"/>
                <w:szCs w:val="16"/>
              </w:rPr>
              <w:lastRenderedPageBreak/>
              <w:t>государственных (муниципальных) нужд</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lastRenderedPageBreak/>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01.1.05.20010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1 781,88276</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1 781,88276</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1 781,88276</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1 781,88276</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01.1.05.20010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600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3 796,49736</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3 796,49736</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3 796,49736</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3 796,49736</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Субсидии бюджетным учреждениям</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01.1.05.20010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610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3 796,49736</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3 796,49736</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3 796,49736</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3 796,49736</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Оплата стоимости питания детей школьного возраста в оздоровительных лагерях с дневным пребыванием детей</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01.1.05.20011</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1 558,61988</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1 558,61988</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1 558,61988</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1 558,61988</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01.1.05.20011</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600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1 558,61988</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1 558,61988</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1 558,61988</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1 558,61988</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Субсидии бюджетным учреждениям</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01.1.05.20011</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610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1 558,61988</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1 558,61988</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1 558,61988</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1 558,61988</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Субсидии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01.1.05.82050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5 247,60000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5 247,60000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5 247,60000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5 247,60000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lastRenderedPageBreak/>
              <w:t>Предоставление субсидий бюджетным, автономным учреждениям и иным некоммерческим организациям</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01.1.05.82050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600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5 247,60000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5 247,60000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5 247,60000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5 247,60000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Субсидии бюджетным учреждениям</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01.1.05.82050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610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5 247,60000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5 247,60000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5 247,60000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5 247,60000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Субвенции на организацию и обеспечение отдыха и оздоровления детей, в том числе в этнической среде</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01.1.05.84080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7 977,22000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7 977,22000</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7 977,22000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7 977,22000</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01.1.05.84080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7 834,55545</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7 834,55545</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7 834,55545</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7 834,55545</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01.1.05.84080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7 834,55545</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7 834,55545</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7 834,55545</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7 834,55545</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01.1.05.84080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600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142,66455</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142,66455</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142,66455</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142,66455</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Субсидии бюджетным учреждениям</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01.1.05.84080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610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142,66455</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142,66455</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142,66455</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142,66455</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Оплата стоимости питания детей школьного возраста в оздоровительных лагерях с дневным пребыванием детей</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01.1.05.S2050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3 498,40000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3 498,40000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3 498,40000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3 498,40000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lastRenderedPageBreak/>
              <w:t>Предоставление субсидий бюджетным, автономным учреждениям и иным некоммерческим организациям</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01.1.05.S2050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600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3 498,40000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3 498,40000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3 498,40000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3 498,40000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Субсидии бюджетным учреждениям</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01.1.05.S2050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610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3 498,40000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3 498,40000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3 498,40000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3 498,40000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Подпрограмма «Молодежь Нефтеюганского района»</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01.2.00.00000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25 826,47900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25 826,47900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25 956,61600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25 956,61600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Основное мероприятие "Создание условий для вовлечения молодежи в активную социальную деятельность. Поддержка общественных инициатив и проектов, в том числе в сфере добровольчества (</w:t>
            </w:r>
            <w:proofErr w:type="spellStart"/>
            <w:r w:rsidRPr="00CF2AC8">
              <w:rPr>
                <w:rFonts w:ascii="Times New Roman" w:hAnsi="Times New Roman" w:cs="Times New Roman"/>
                <w:sz w:val="16"/>
                <w:szCs w:val="16"/>
              </w:rPr>
              <w:t>волонтерства</w:t>
            </w:r>
            <w:proofErr w:type="spellEnd"/>
            <w:r w:rsidRPr="00CF2AC8">
              <w:rPr>
                <w:rFonts w:ascii="Times New Roman" w:hAnsi="Times New Roman" w:cs="Times New Roman"/>
                <w:sz w:val="16"/>
                <w:szCs w:val="16"/>
              </w:rPr>
              <w:t>)"</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01.2.01.00000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5 400,07900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5 400,07900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5 530,21600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5 530,21600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 xml:space="preserve">Создание условий для вовлечения молодежи в активную социальную деятельность. Поддержка </w:t>
            </w:r>
            <w:r w:rsidRPr="00CF2AC8">
              <w:rPr>
                <w:rFonts w:ascii="Times New Roman" w:hAnsi="Times New Roman" w:cs="Times New Roman"/>
                <w:sz w:val="16"/>
                <w:szCs w:val="16"/>
              </w:rPr>
              <w:br/>
              <w:t>общественных инициатив и проектов, в том числе в сфере добровольчества (</w:t>
            </w:r>
            <w:proofErr w:type="spellStart"/>
            <w:r w:rsidRPr="00CF2AC8">
              <w:rPr>
                <w:rFonts w:ascii="Times New Roman" w:hAnsi="Times New Roman" w:cs="Times New Roman"/>
                <w:sz w:val="16"/>
                <w:szCs w:val="16"/>
              </w:rPr>
              <w:t>волонтерства</w:t>
            </w:r>
            <w:proofErr w:type="spellEnd"/>
            <w:r w:rsidRPr="00CF2AC8">
              <w:rPr>
                <w:rFonts w:ascii="Times New Roman" w:hAnsi="Times New Roman" w:cs="Times New Roman"/>
                <w:sz w:val="16"/>
                <w:szCs w:val="16"/>
              </w:rPr>
              <w:t>)</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01.2.01.20810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5 400,07900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5 400,07900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5 530,21600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5 530,21600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01.2.01.20810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600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5 400,07900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5 400,07900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5 530,21600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5 530,21600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lastRenderedPageBreak/>
              <w:t>Субсидии автономным учреждениям</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01.2.01.20810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620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5 400,07900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5 400,07900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5 530,21600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5 530,21600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Основное мероприятие "Создание условий для развития гражданско-патриотических, военно-патриотических качеств молодежи"</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01.2.02.00000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3 142,80000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3 142,80000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3 142,80000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3 142,80000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Создание условий для развития гражданско-патриотического воспитания</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01.2.02.20811</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3 142,80000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3 142,80000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3 142,80000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3 142,80000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01.2.02.20811</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600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3 142,80000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3 142,80000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3 142,80000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3 142,80000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Субсидии бюджетным учреждениям</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01.2.02.20811</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610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1 433,70000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1 433,70000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1 433,70000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1 433,70000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Субсидии автономным учреждениям</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01.2.02.20811</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620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1 709,10000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1 709,10000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1 709,10000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1 709,10000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Основное мероприятие "Обеспечение развития молодежной политики и патриотического воспитания граждан на территории Нефтеюганского района"</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01.2.03.00000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17 283,60000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17 283,60000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17 283,60000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17 283,60000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01.2.03.00590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17 283,60000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17 283,60000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17 283,60000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17 283,60000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 xml:space="preserve">Предоставление субсидий бюджетным, автономным </w:t>
            </w:r>
            <w:r w:rsidRPr="00CF2AC8">
              <w:rPr>
                <w:rFonts w:ascii="Times New Roman" w:hAnsi="Times New Roman" w:cs="Times New Roman"/>
                <w:sz w:val="16"/>
                <w:szCs w:val="16"/>
              </w:rPr>
              <w:lastRenderedPageBreak/>
              <w:t>учреждениям и иным некоммерческим организациям</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lastRenderedPageBreak/>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01.2.03.00590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600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17 283,60000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17 283,60000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17 283,60000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17 283,60000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Субсидии автономным учреждениям</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01.2.03.00590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620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17 283,60000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17 283,60000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17 283,60000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17 283,60000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Муниципальная программа Нефтеюганского района «Развитие гражданского общества Нефтеюганского района на 2019 – 2024 годы и на период до 2030 года»</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13.0.00.00000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12 000,00000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12 000,00000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12 000,00000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12 000,00000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Подпрограмма "Поддержка социально-ориентированных некоммерческих организаций в Нефтеюганском районе. Развитие форм непосредственного осуществления населением местного самоуправления"</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13.1.00.00000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12 000,00000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12 000,00000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12 000,00000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12 000,00000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Основное мероприятие "Реализация инициативных проектов в Нефтеюганском районе"</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13.1.03.00000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12 000,00000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12 000,00000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12 000,00000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12 000,00000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Реализация мероприятий</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13.1.03.99990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12 000,00000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12 000,00000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12 000,00000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12 000,00000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 xml:space="preserve">Предоставление субсидий бюджетным, автономным учреждениям и иным некоммерческим </w:t>
            </w:r>
            <w:r w:rsidRPr="00CF2AC8">
              <w:rPr>
                <w:rFonts w:ascii="Times New Roman" w:hAnsi="Times New Roman" w:cs="Times New Roman"/>
                <w:sz w:val="16"/>
                <w:szCs w:val="16"/>
              </w:rPr>
              <w:lastRenderedPageBreak/>
              <w:t>организациям</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lastRenderedPageBreak/>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13.1.03.99990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600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12 000,00000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12 000,00000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12 000,00000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12 000,00000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Субсидии бюджетным учреждениям</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13.1.03.99990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610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12 000,00000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12 000,00000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12 000,00000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12 000,00000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Муниципальная программа Нефтеюганского района "Укрепление общественного здоровья жителей  Нефтеюганского  района на период 2021 - 2025 года"</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23.0.00.00000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51,39000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51,39000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51,39000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51,39000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Основное мероприятие "Реализация мероприятий профилактического и агитационного характера, направленных на предупреждение детского дорожно-транспортного травматизма"</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23.0.04.00000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51,39000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51,39000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51,39000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51,39000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Реализация мероприятий</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23.0.04.99990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51,39000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51,39000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51,39000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51,39000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23.0.04.99990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27,84000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27,84000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27,84000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27,84000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 xml:space="preserve">Расходы на выплаты персоналу казенных </w:t>
            </w:r>
            <w:r w:rsidRPr="00CF2AC8">
              <w:rPr>
                <w:rFonts w:ascii="Times New Roman" w:hAnsi="Times New Roman" w:cs="Times New Roman"/>
                <w:sz w:val="16"/>
                <w:szCs w:val="16"/>
              </w:rPr>
              <w:lastRenderedPageBreak/>
              <w:t>учреждений</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lastRenderedPageBreak/>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23.0.04.99990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110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27,84000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27,84000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27,84000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27,84000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23.0.04.99990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23,55000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23,55000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23,55000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23,55000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23.0.04.99990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23,55000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23,55000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23,55000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23,55000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Другие вопросы в области образования</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09</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103 743,53000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101 597,85000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2 145,68000</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103 743,53000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101 597,85000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2 145,68000</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Муниципальная программа Нефтеюганского района "Образование 21 века на 2019-2024 годы и на период до 2030 года"</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09</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01.0.00.00000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103 458,53000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101 312,85000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2 145,68000</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103 458,53000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101 312,85000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2 145,68000</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Подпрограмма "Дошкольное, общее и дополнительное образование детей»</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09</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01.1.00.00000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14 607,28000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14 284,60000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322,68000</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14 607,28000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14 284,60000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322,68000</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Основное мероприятие "Создание условий для реализации национальной системы профессионального роста педагогических работников, развитие наставничества, кадрового потенциала отрасли"</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09</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01.1.01.00000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9 484,14000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9 484,14000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9 484,14000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9 484,14000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Расходы на обеспечение функций органов местного самоуправления</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09</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01.1.01.02040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19,50000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19,50000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19,50000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19,50000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09</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01.1.01.02040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19,50000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19,50000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19,50000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19,50000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Расходы на выплаты персоналу государственных (муниципальных) органов</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09</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01.1.01.02040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19,50000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19,50000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19,50000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19,50000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 xml:space="preserve">Предоставление социальных льгот, гарантии и компенсации работникам образовательных организаций        </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09</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01.1.01.20803</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8 500,00000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8 500,00000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8 500,00000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8 500,00000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09</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01.1.01.20803</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600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8 500,00000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8 500,00000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8 500,00000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8 500,00000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Субсидии бюджетным учреждениям</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09</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01.1.01.20803</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610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8 496,00000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8 496,00000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8 496,00000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8 496,00000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Субсидии автономным учреждениям</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09</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01.1.01.20803</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620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 xml:space="preserve">Проведение конкурсов профессионального мастерства и поощрение лучших педагогов общего, дошкольного и </w:t>
            </w:r>
            <w:r w:rsidRPr="00CF2AC8">
              <w:rPr>
                <w:rFonts w:ascii="Times New Roman" w:hAnsi="Times New Roman" w:cs="Times New Roman"/>
                <w:sz w:val="16"/>
                <w:szCs w:val="16"/>
              </w:rPr>
              <w:lastRenderedPageBreak/>
              <w:t>дополнительного образования</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lastRenderedPageBreak/>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09</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01.1.01.20804</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607,99000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607,99000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607,99000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607,99000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09</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01.1.01.20804</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177,10000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177,10000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177,10000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177,10000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09</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01.1.01.20804</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177,10000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177,10000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177,10000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177,10000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09</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01.1.01.20804</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600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430,89000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430,89000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430,89000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430,89000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Субсидии бюджетным учреждениям</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09</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01.1.01.20804</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610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310,00000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310,00000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310,00000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310,00000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Субсидии автономным учреждениям</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09</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01.1.01.20804</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620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120,89000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120,89000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120,89000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120,89000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Проведение совещаний, конференций и мероприятий по актуальным вопросам образования</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09</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01.1.01.20807</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356,65000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356,65000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356,65000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356,65000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09</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01.1.01.20807</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143,40000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143,40000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143,40000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143,40000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09</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01.1.01.20807</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143,40000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143,40000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143,40000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143,40000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lastRenderedPageBreak/>
              <w:t>Предоставление субсидий бюджетным, автономным учреждениям и иным некоммерческим организациям</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09</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01.1.01.20807</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600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213,25000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213,25000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213,25000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213,25000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Субсидии автономным учреждениям</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09</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01.1.01.20807</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620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213,25000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213,25000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213,25000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213,25000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Основное мероприятие "Развитие системы дополнительного образования. Формирование эффективной системы выявления, поддержки и развития способностей и талантов у детей и молодежи"</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09</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01.1.02.00000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3 716,06000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3 716,06000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3 716,06000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3 716,06000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Поддержка способных и талантливых обучающихся</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09</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01.1.02.20805</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731,82000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731,82000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731,82000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731,82000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09</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01.1.02.20805</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463,65000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463,65000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463,65000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463,65000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Расходы на выплаты персоналу казенных учреждений</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09</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01.1.02.20805</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110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463,65000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463,65000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463,65000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463,65000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 xml:space="preserve">Закупка товаров, работ и услуг для государственных </w:t>
            </w:r>
            <w:r w:rsidRPr="00CF2AC8">
              <w:rPr>
                <w:rFonts w:ascii="Times New Roman" w:hAnsi="Times New Roman" w:cs="Times New Roman"/>
                <w:sz w:val="16"/>
                <w:szCs w:val="16"/>
              </w:rPr>
              <w:lastRenderedPageBreak/>
              <w:t>(муниципальных) нужд</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lastRenderedPageBreak/>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09</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01.1.02.20805</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174,67000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174,67000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174,67000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174,67000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09</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01.1.02.20805</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174,67000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174,67000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174,67000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174,67000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09</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01.1.02.20805</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600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93,50000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93,50000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93,50000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93,50000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Субсидии бюджетным учреждениям</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09</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01.1.02.20805</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610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63,50000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63,50000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63,50000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63,50000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Субсидии автономным учреждениям</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09</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01.1.02.20805</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620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Поощрение одаренных детей, лидеров в сфере образования</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09</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01.1.02.20806</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504,75000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504,75000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504,75000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504,75000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09</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01.1.02.20806</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68,75000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68,75000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68,75000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68,75000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09</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01.1.02.20806</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68,75000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68,75000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68,75000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68,75000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Социальное обеспечение и иные выплаты населению</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09</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01.1.02.20806</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300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436,00000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436,00000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436,00000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436,00000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Премии и гранты</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09</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01.1.02.20806</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350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436,00000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436,00000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436,00000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436,00000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Мероприятия конкурсной направленности</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09</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01.1.02.20808</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2 479,49000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2 479,49000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2 479,49000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2 479,49000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09</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01.1.02.20808</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243,60000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243,60000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243,60000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243,60000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Расходы на выплаты персоналу казенных учреждений</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09</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01.1.02.20808</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110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243,60000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243,60000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243,60000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243,60000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09</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01.1.02.20808</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333,85000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333,85000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333,85000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333,85000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09</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01.1.02.20808</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333,85000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333,85000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333,85000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333,85000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09</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01.1.02.20808</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600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1 902,04000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1 902,04000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1 902,04000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1 902,04000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Субсидии бюджетным учреждениям</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09</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01.1.02.20808</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610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1 312,19000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1 312,19000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1 312,19000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1 312,19000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Субсидии автономным учреждениям</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09</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01.1.02.20808</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620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589,85000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589,85000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589,85000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589,85000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Основное мероприятие "Развитие системы оценки качества образования"</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09</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01.1.04.00000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1 024,40000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1 024,40000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1 024,40000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1 024,40000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lastRenderedPageBreak/>
              <w:t>Проведение государственной итоговой аттестации выпускников основной и средней школы</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09</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01.1.04.20809</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1 024,40000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1 024,40000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1 024,40000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1 024,40000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09</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01.1.04.20809</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270,00000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270,00000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270,00000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270,00000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09</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01.1.04.20809</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270,00000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270,00000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270,00000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270,00000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09</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01.1.04.20809</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600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754,40000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754,40000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754,40000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754,40000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Субсидии бюджетным учреждениям</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09</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01.1.04.20809</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610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754,40000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754,40000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754,40000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754,40000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Основное мероприятие "Организация отдыха и оздоровления детей"</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09</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01.1.05.00000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382,68000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322,68000</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382,68000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322,68000</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Расходы на обеспечение функций органов местного самоуправления</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09</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01.1.05.02040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sidRPr="00CF2AC8">
              <w:rPr>
                <w:rFonts w:ascii="Times New Roman" w:hAnsi="Times New Roman" w:cs="Times New Roman"/>
                <w:sz w:val="16"/>
                <w:szCs w:val="16"/>
              </w:rPr>
              <w:lastRenderedPageBreak/>
              <w:t>внебюджетными фондами</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lastRenderedPageBreak/>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09</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01.1.05.02040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Расходы на выплаты персоналу государственных (муниципальных) органов</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09</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01.1.05.02040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Субвенции на организацию и обеспечение отдыха и оздоровления детей, в том числе в этнической среде</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09</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01.1.05.84080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322,68000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322,68000</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322,68000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322,68000</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09</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01.1.05.84080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322,68000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322,68000</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322,68000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322,68000</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Расходы на выплаты персоналу государственных (муниципальных) органов</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09</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01.1.05.84080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322,68000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322,68000</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322,68000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322,68000</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Подпрограмма «Ресурсное обеспечение в сфере образования и молодежной политики»</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09</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01.3.00.00000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88 851,25000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87 028,25000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1 823,00000</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88 851,25000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87 028,25000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1 823,00000</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 xml:space="preserve">Основное мероприятие "Обеспечение функций управления в сфере образования и молодежной политики. </w:t>
            </w:r>
            <w:r w:rsidRPr="00CF2AC8">
              <w:rPr>
                <w:rFonts w:ascii="Times New Roman" w:hAnsi="Times New Roman" w:cs="Times New Roman"/>
                <w:sz w:val="16"/>
                <w:szCs w:val="16"/>
              </w:rPr>
              <w:lastRenderedPageBreak/>
              <w:t>Финансовое обеспечение отдельных государственных полномочий"</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lastRenderedPageBreak/>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09</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01.3.03.00000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88 851,25000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87 028,25000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1 823,00000</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88 851,25000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87 028,25000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1 823,00000</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09</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01.3.03.00590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45 162,55000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45 162,55000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45 162,55000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45 162,55000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09</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01.3.03.00590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31 093,05000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31 093,05000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31 093,05000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31 093,05000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Расходы на выплаты персоналу казенных учреждений</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09</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01.3.03.00590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110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31 093,05000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31 093,05000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31 093,05000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31 093,05000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09</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01.3.03.00590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14 069,50000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14 069,50000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14 069,50000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14 069,50000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09</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01.3.03.00590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14 069,50000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14 069,50000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14 069,50000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14 069,50000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Расходы на обеспечение функций органов местного самоуправления</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09</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01.3.03.02040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41 865,70000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41 865,70000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41 865,70000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41 865,70000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 xml:space="preserve">Расходы на выплаты персоналу в целях </w:t>
            </w:r>
            <w:r w:rsidRPr="00CF2AC8">
              <w:rPr>
                <w:rFonts w:ascii="Times New Roman" w:hAnsi="Times New Roman" w:cs="Times New Roman"/>
                <w:sz w:val="16"/>
                <w:szCs w:val="16"/>
              </w:rPr>
              <w:lastRenderedPageBreak/>
              <w:t>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lastRenderedPageBreak/>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09</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01.3.03.02040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41 843,70000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41 843,70000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41 843,70000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41 843,70000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Расходы на выплаты персоналу государственных (муниципальных) органов</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09</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01.3.03.02040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41 843,70000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41 843,70000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41 843,70000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41 843,70000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09</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01.3.03.02040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22,00000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22,00000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22,00000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22,00000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09</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01.3.03.02040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22,00000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22,00000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22,00000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22,00000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Субвенции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09</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01.3.03.84050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1 823,00000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1 823,00000</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1 823,00000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1 823,00000</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 xml:space="preserve">Расходы на выплаты персоналу в целях обеспечения выполнения функций государственными </w:t>
            </w:r>
            <w:r w:rsidRPr="00CF2AC8">
              <w:rPr>
                <w:rFonts w:ascii="Times New Roman" w:hAnsi="Times New Roman" w:cs="Times New Roman"/>
                <w:sz w:val="16"/>
                <w:szCs w:val="16"/>
              </w:rPr>
              <w:lastRenderedPageBreak/>
              <w:t>(муниципальными)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lastRenderedPageBreak/>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09</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01.3.03.84050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1 823,00000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1 823,00000</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1 823,00000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1 823,00000</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Расходы на выплаты персоналу казенных учреждений</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09</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01.3.03.84050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110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1 823,00000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1 823,00000</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1 823,00000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1 823,00000</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Муниципальная программа Нефтеюганского района "Профилактика экстремизма, гармонизация межэтнических и межкультурных отношений в Нефтеюганском районе на 2019-2024 годы и на период до 2030 года"</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09</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21.0.00.00000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285,00000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285,00000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285,00000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285,00000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 xml:space="preserve">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Нефтеюганского района, обеспечение социальной и культурной адаптации мигрантов, профилактика межнациональных (межэтнических), межконфессиональных </w:t>
            </w:r>
            <w:r w:rsidRPr="00CF2AC8">
              <w:rPr>
                <w:rFonts w:ascii="Times New Roman" w:hAnsi="Times New Roman" w:cs="Times New Roman"/>
                <w:sz w:val="16"/>
                <w:szCs w:val="16"/>
              </w:rPr>
              <w:lastRenderedPageBreak/>
              <w:t>конфликтов"</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lastRenderedPageBreak/>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09</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21.1.00.00000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285,00000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285,00000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285,00000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285,00000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Основное мероприятие "Развитие и использование потенциала детей и молодежи в интересах укрепления единства российской нации, упрочения мира и согласия"</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09</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21.1.03.00000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Реализация мероприятий</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09</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21.1.03.99990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09</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21.1.03.99990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600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Субсидии бюджетным учреждениям</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09</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21.1.03.99990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610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Основное мероприятие "Развитие кадрового потенциала в сфере межнациональных (межэтнических) отношений, профилактики экстремизма"</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09</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21.1.05.00000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85,00000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85,00000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85,00000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85,00000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Реализация мероприятий</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09</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21.1.05.99990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85,00000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85,00000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85,00000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85,00000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09</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21.1.05.99990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600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85,00000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85,00000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85,00000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85,00000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 xml:space="preserve">Субсидии автономным </w:t>
            </w:r>
            <w:r w:rsidRPr="00CF2AC8">
              <w:rPr>
                <w:rFonts w:ascii="Times New Roman" w:hAnsi="Times New Roman" w:cs="Times New Roman"/>
                <w:sz w:val="16"/>
                <w:szCs w:val="16"/>
              </w:rPr>
              <w:lastRenderedPageBreak/>
              <w:t>учреждениям</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lastRenderedPageBreak/>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09</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21.1.05.99990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620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85,00000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85,00000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85,00000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85,00000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Основное мероприятие "Реализация мер, направленных на социальную и культурную адаптацию иностранных граждан"</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09</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21.1.06.00000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Реализация мероприятий</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09</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21.1.06.99990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09</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21.1.06.99990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600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Субсидии бюджетным учреждениям</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09</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21.1.06.99990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610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СОЦИАЛЬНАЯ ПОЛИТИКА</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21 151,00000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21 151,00000</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21 151,00000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21 151,00000</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Охрана семьи и детства</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21 151,00000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21 151,00000</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21 151,00000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21 151,00000</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Муниципальная программа Нефтеюганского района "Образование 21 века на 2019-2024 годы и на период до 2030 года"</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01.0.00.00000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21 151,00000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21 151,00000</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21 151,00000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21 151,00000</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Подпрограмма «Ресурсное обеспечение в сфере образования и молодежной политики»</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01.3.00.00000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21 151,00000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21 151,00000</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21 151,00000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21 151,00000</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 xml:space="preserve">Основное мероприятие "Обеспечение функций управления в сфере образования и молодежной политики. </w:t>
            </w:r>
            <w:r w:rsidRPr="00CF2AC8">
              <w:rPr>
                <w:rFonts w:ascii="Times New Roman" w:hAnsi="Times New Roman" w:cs="Times New Roman"/>
                <w:sz w:val="16"/>
                <w:szCs w:val="16"/>
              </w:rPr>
              <w:lastRenderedPageBreak/>
              <w:t>Финансовое обеспечение отдельных государственных полномочий"</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lastRenderedPageBreak/>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01.3.03.00000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21 151,00000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21 151,00000</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21 151,00000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21 151,00000</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Субвенции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01.3.03.84050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21 151,00000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21 151,00000</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21 151,00000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21 151,00000</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Социальное обеспечение и иные выплаты населению</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01.3.03.84050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300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21 151,00000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21 151,00000</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21 151,00000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21 151,00000</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Публичные нормативные социальные выплаты гражданам</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01.3.03.84050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310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21 151,00000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21 151,00000</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21 151,00000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21 151,00000</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b/>
                <w:bCs/>
                <w:sz w:val="16"/>
                <w:szCs w:val="16"/>
              </w:rPr>
            </w:pPr>
            <w:r w:rsidRPr="00CF2AC8">
              <w:rPr>
                <w:rFonts w:ascii="Times New Roman" w:hAnsi="Times New Roman" w:cs="Times New Roman"/>
                <w:b/>
                <w:bCs/>
                <w:sz w:val="16"/>
                <w:szCs w:val="16"/>
              </w:rPr>
              <w:t>Департамент культуры и спорта Нефтеюганского района</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b/>
                <w:bCs/>
                <w:sz w:val="16"/>
                <w:szCs w:val="16"/>
              </w:rPr>
            </w:pPr>
            <w:r w:rsidRPr="00CF2AC8">
              <w:rPr>
                <w:rFonts w:ascii="Times New Roman" w:hAnsi="Times New Roman" w:cs="Times New Roman"/>
                <w:b/>
                <w:bCs/>
                <w:sz w:val="16"/>
                <w:szCs w:val="16"/>
              </w:rPr>
              <w:t>241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b/>
                <w:bCs/>
                <w:sz w:val="16"/>
                <w:szCs w:val="16"/>
              </w:rPr>
            </w:pPr>
            <w:r w:rsidRPr="00CF2AC8">
              <w:rPr>
                <w:rFonts w:ascii="Times New Roman" w:hAnsi="Times New Roman" w:cs="Times New Roman"/>
                <w:b/>
                <w:bCs/>
                <w:sz w:val="16"/>
                <w:szCs w:val="16"/>
              </w:rPr>
              <w:t> </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b/>
                <w:bCs/>
                <w:sz w:val="16"/>
                <w:szCs w:val="16"/>
              </w:rPr>
            </w:pPr>
            <w:r w:rsidRPr="00CF2AC8">
              <w:rPr>
                <w:rFonts w:ascii="Times New Roman" w:hAnsi="Times New Roman" w:cs="Times New Roman"/>
                <w:b/>
                <w:bCs/>
                <w:sz w:val="16"/>
                <w:szCs w:val="16"/>
              </w:rPr>
              <w:t> </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b/>
                <w:bCs/>
                <w:sz w:val="16"/>
                <w:szCs w:val="16"/>
              </w:rPr>
            </w:pPr>
            <w:r w:rsidRPr="00CF2AC8">
              <w:rPr>
                <w:rFonts w:ascii="Times New Roman" w:hAnsi="Times New Roman" w:cs="Times New Roman"/>
                <w:b/>
                <w:bCs/>
                <w:sz w:val="16"/>
                <w:szCs w:val="16"/>
              </w:rPr>
              <w:t> </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b/>
                <w:bCs/>
                <w:sz w:val="16"/>
                <w:szCs w:val="16"/>
              </w:rPr>
            </w:pPr>
            <w:r w:rsidRPr="00CF2AC8">
              <w:rPr>
                <w:rFonts w:ascii="Times New Roman" w:hAnsi="Times New Roman" w:cs="Times New Roman"/>
                <w:b/>
                <w:bCs/>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b/>
                <w:bCs/>
                <w:sz w:val="16"/>
                <w:szCs w:val="16"/>
              </w:rPr>
            </w:pPr>
            <w:r w:rsidRPr="00CF2AC8">
              <w:rPr>
                <w:rFonts w:ascii="Times New Roman" w:hAnsi="Times New Roman" w:cs="Times New Roman"/>
                <w:b/>
                <w:bCs/>
                <w:sz w:val="16"/>
                <w:szCs w:val="16"/>
              </w:rPr>
              <w:t>468 512,76100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b/>
                <w:bCs/>
                <w:sz w:val="16"/>
                <w:szCs w:val="16"/>
              </w:rPr>
            </w:pPr>
            <w:r w:rsidRPr="00CF2AC8">
              <w:rPr>
                <w:rFonts w:ascii="Times New Roman" w:hAnsi="Times New Roman" w:cs="Times New Roman"/>
                <w:b/>
                <w:bCs/>
                <w:sz w:val="16"/>
                <w:szCs w:val="16"/>
              </w:rPr>
              <w:t>419 387,20000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b/>
                <w:bCs/>
                <w:sz w:val="16"/>
                <w:szCs w:val="16"/>
              </w:rPr>
            </w:pPr>
            <w:r w:rsidRPr="00CF2AC8">
              <w:rPr>
                <w:rFonts w:ascii="Times New Roman" w:hAnsi="Times New Roman" w:cs="Times New Roman"/>
                <w:b/>
                <w:bCs/>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b/>
                <w:bCs/>
                <w:sz w:val="16"/>
                <w:szCs w:val="16"/>
              </w:rPr>
            </w:pPr>
            <w:r w:rsidRPr="00CF2AC8">
              <w:rPr>
                <w:rFonts w:ascii="Times New Roman" w:hAnsi="Times New Roman" w:cs="Times New Roman"/>
                <w:b/>
                <w:bCs/>
                <w:sz w:val="16"/>
                <w:szCs w:val="16"/>
              </w:rPr>
              <w:t>49 125,56100</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b/>
                <w:bCs/>
                <w:sz w:val="16"/>
                <w:szCs w:val="16"/>
              </w:rPr>
            </w:pPr>
            <w:r w:rsidRPr="00CF2AC8">
              <w:rPr>
                <w:rFonts w:ascii="Times New Roman" w:hAnsi="Times New Roman" w:cs="Times New Roman"/>
                <w:b/>
                <w:bCs/>
                <w:sz w:val="16"/>
                <w:szCs w:val="16"/>
              </w:rPr>
              <w:t>408 483,30000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b/>
                <w:bCs/>
                <w:sz w:val="16"/>
                <w:szCs w:val="16"/>
              </w:rPr>
            </w:pPr>
            <w:r w:rsidRPr="00CF2AC8">
              <w:rPr>
                <w:rFonts w:ascii="Times New Roman" w:hAnsi="Times New Roman" w:cs="Times New Roman"/>
                <w:b/>
                <w:bCs/>
                <w:sz w:val="16"/>
                <w:szCs w:val="16"/>
              </w:rPr>
              <w:t>408 483,30000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b/>
                <w:bCs/>
                <w:sz w:val="16"/>
                <w:szCs w:val="16"/>
              </w:rPr>
            </w:pPr>
            <w:r w:rsidRPr="00CF2AC8">
              <w:rPr>
                <w:rFonts w:ascii="Times New Roman" w:hAnsi="Times New Roman" w:cs="Times New Roman"/>
                <w:b/>
                <w:bCs/>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b/>
                <w:bCs/>
                <w:sz w:val="16"/>
                <w:szCs w:val="16"/>
              </w:rPr>
            </w:pPr>
            <w:r w:rsidRPr="00CF2AC8">
              <w:rPr>
                <w:rFonts w:ascii="Times New Roman" w:hAnsi="Times New Roman" w:cs="Times New Roman"/>
                <w:b/>
                <w:bCs/>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НАЦИОНАЛЬНАЯ ЭКОНОМИКА</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4 000,00000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4 000,00000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4 000,00000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4 000,00000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Связь и информатика</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4 000,00000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4 000,00000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4 000,00000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4 000,00000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 xml:space="preserve">Муниципальная программа Нефтеюганского района «Развитие гражданского общества Нефтеюганского района на 2019 – 2024 годы и на период до </w:t>
            </w:r>
            <w:r w:rsidRPr="00CF2AC8">
              <w:rPr>
                <w:rFonts w:ascii="Times New Roman" w:hAnsi="Times New Roman" w:cs="Times New Roman"/>
                <w:sz w:val="16"/>
                <w:szCs w:val="16"/>
              </w:rPr>
              <w:lastRenderedPageBreak/>
              <w:t>2030 года»</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lastRenderedPageBreak/>
              <w:t>241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13.0.00.00000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4 000,00000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4 000,00000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4 000,00000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4 000,00000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Подпрограмма "Информационное обеспечение деятельности органов местного самоуправления Нефтеюганского района"</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13.2.00.00000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4 000,00000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4 000,00000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4 000,00000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4 000,00000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Основное мероприятие "Обеспечение доступа граждан к социально, экономически и общественно значимой информации"</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13.2.01.00000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4 000,00000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4 000,00000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4 000,00000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4 000,00000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Реализация мероприятий</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13.2.01.99990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4 000,00000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4 000,00000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4 000,00000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4 000,00000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13.2.01.99990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4 000,00000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4 000,00000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4 000,00000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4 000,00000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13.2.01.99990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4 000,00000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4 000,00000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4 000,00000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4 000,00000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ОБРАЗОВАНИЕ</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72 391,05239</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72 329,05239</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62,00000</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66 228,92739</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66 228,92739</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Дополнительное образование детей</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03</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71 722,44239</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71 722,44239</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65 622,31739</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65 622,31739</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 xml:space="preserve">Муниципальная программа Нефтеюганского района "Развитие культуры Нефтеюганского района на 2019-2024 годы и на период до </w:t>
            </w:r>
            <w:r w:rsidRPr="00CF2AC8">
              <w:rPr>
                <w:rFonts w:ascii="Times New Roman" w:hAnsi="Times New Roman" w:cs="Times New Roman"/>
                <w:sz w:val="16"/>
                <w:szCs w:val="16"/>
              </w:rPr>
              <w:lastRenderedPageBreak/>
              <w:t>2030 года"</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lastRenderedPageBreak/>
              <w:t>241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03</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03.0.00.00000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71 722,44239</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71 722,44239</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65 622,31739</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65 622,31739</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Подпрограмма "Обеспечение прав граждан на доступ к объектам сферы культуры и информационным ресурсам"</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03</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03.1.00.00000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6 100,12500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6 100,12500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Реализация муниципального проекта "Модернизация материально-технической базы детских школ искусств (по видам искусств) Нефтеюганского района</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03</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03.1.02.00000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1 220,02500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1 220,02500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Расходы на развитие сферы культуры</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03</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03.1.02.L5190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1 220,02500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1 220,02500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03</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03.1.02.L5190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600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1 220,02500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1 220,02500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Субсидии бюджетным учреждениям</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03</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03.1.02.L5190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610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1 220,02500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1 220,02500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Основное мероприятие "Федеральный проект "Культурная среда"</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03</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03.1.A1.00000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4 880,10000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4 880,10000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Государственная поддержка отрасли культуры</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03</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03.1.A1.55190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4 880,10000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4 880,10000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 xml:space="preserve">Предоставление субсидий бюджетным, автономным учреждениям и иным </w:t>
            </w:r>
            <w:r w:rsidRPr="00CF2AC8">
              <w:rPr>
                <w:rFonts w:ascii="Times New Roman" w:hAnsi="Times New Roman" w:cs="Times New Roman"/>
                <w:sz w:val="16"/>
                <w:szCs w:val="16"/>
              </w:rPr>
              <w:lastRenderedPageBreak/>
              <w:t>некоммерческим организациям</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lastRenderedPageBreak/>
              <w:t>241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03</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03.1.A1.55190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600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4 880,10000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4 880,10000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Субсидии бюджетным учреждениям</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03</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03.1.A1.55190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610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4 880,10000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4 880,10000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Подпрограмма "Укрепление единого культурного пространства в Нефтеюганском районе. Поддержка творческих инициатив, способствующих самореализации граждан"</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03</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03.2.00.00000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65 622,31739</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65 622,31739</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65 622,31739</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65 622,31739</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Основное мероприятие "Развитие художественного образования, обеспечение функционирования системы персонифицированного финансирования дополнительного образования детей"</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03</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03.2.01.00000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65 622,31739</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65 622,31739</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65 622,31739</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65 622,31739</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03</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03.2.01.00590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65 622,31739</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65 622,31739</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65 622,31739</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65 622,31739</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03</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03.2.01.00590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600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65 622,31739</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65 622,31739</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65 622,31739</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65 622,31739</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Субсидии бюджетным учреждениям</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03</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03.2.01.00590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610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65 622,31739</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65 622,31739</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65 622,31739</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65 622,31739</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lastRenderedPageBreak/>
              <w:t>Профессиональная подготовка, переподготовка и повышение квалификации</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668,61000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606,61000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62,00000</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606,61000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606,61000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Муниципальная программа Нефтеюганского района "Развитие культуры Нефтеюганского района на 2019-2024 годы и на период до 2030 года"</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03.0.00.00000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440,61000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424,61000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16,00000</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424,61000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424,61000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Подпрограмма "Укрепление единого культурного пространства в Нефтеюганском районе. Поддержка творческих инициатив, способствующих самореализации граждан"</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03.2.00.00000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428,61000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412,61000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16,00000</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412,61000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412,61000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Основное мероприятие "Развитие художественного образования, обеспечение функционирования системы персонифицированного финансирования дополнительного образования детей"</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03.2.01.00000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193,21000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193,21000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193,21000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193,21000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03.2.01.00590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193,21000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193,21000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193,21000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193,21000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lastRenderedPageBreak/>
              <w:t>Предоставление субсидий бюджетным, автономным учреждениям и иным некоммерческим организациям</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03.2.01.00590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600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193,21000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193,21000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193,21000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193,21000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Субсидии бюджетным учреждениям</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03.2.01.00590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610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193,21000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193,21000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193,21000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193,21000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Основное мероприятие "Стимулирование культурного разнообразия в Нефтеюганском районе, в том числе популяризация народных художественных промыслов и ремесел"</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03.2.02.00000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196,40000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196,40000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196,40000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196,40000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03.2.02.00590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196,40000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196,40000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196,40000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196,40000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03.2.02.00590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16,00000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16,00000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16,00000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16,00000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03.2.02.00590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16,00000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16,00000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16,00000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16,00000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03.2.02.00590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600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180,40000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180,40000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180,40000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180,40000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lastRenderedPageBreak/>
              <w:t>Субсидии бюджетным учреждениям</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03.2.02.00590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610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180,40000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180,40000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180,40000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180,40000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Основное мероприятие "Развитие библиотечного дела"</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03.2.04.00000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39,00000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16,00000</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03.2.04.00590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39,00000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16,00000</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03.2.04.00590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4,00000</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03.2.04.00590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4,00000</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03.2.04.00590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600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34,00000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22,00000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12,00000</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22,00000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22,00000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Субсидии бюджетным учреждениям</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03.2.04.00590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610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34,00000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22,00000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12,00000</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22,00000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22,00000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Подпрограмма "Совершенствование системы управления в сфере культуры"</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03.3.00.00000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 xml:space="preserve">Основное мероприятие "Реализация единой региональной (государственной) и муниципальной политики в сфере </w:t>
            </w:r>
            <w:r w:rsidRPr="00CF2AC8">
              <w:rPr>
                <w:rFonts w:ascii="Times New Roman" w:hAnsi="Times New Roman" w:cs="Times New Roman"/>
                <w:sz w:val="16"/>
                <w:szCs w:val="16"/>
              </w:rPr>
              <w:lastRenderedPageBreak/>
              <w:t>культуры"</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lastRenderedPageBreak/>
              <w:t>241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03.3.01.00000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Прочие мероприятия органов местного самоуправления</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03.3.01.02400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03.3.01.02400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03.3.01.02400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 xml:space="preserve">Муниципальная </w:t>
            </w:r>
            <w:proofErr w:type="gramStart"/>
            <w:r w:rsidRPr="00CF2AC8">
              <w:rPr>
                <w:rFonts w:ascii="Times New Roman" w:hAnsi="Times New Roman" w:cs="Times New Roman"/>
                <w:sz w:val="16"/>
                <w:szCs w:val="16"/>
              </w:rPr>
              <w:t>программа  Нефтеюганского</w:t>
            </w:r>
            <w:proofErr w:type="gramEnd"/>
            <w:r w:rsidRPr="00CF2AC8">
              <w:rPr>
                <w:rFonts w:ascii="Times New Roman" w:hAnsi="Times New Roman" w:cs="Times New Roman"/>
                <w:sz w:val="16"/>
                <w:szCs w:val="16"/>
              </w:rPr>
              <w:t xml:space="preserve"> района "Развитие физической культуры и спорта в Нефтеюганском районе на 2019-2024 годы и на период до 2030 года"</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05.0.00.00000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125,00000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79,00000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46,00000</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79,00000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79,00000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Подпрограмма "Развитие массовой физической культуры и спорта, школьного спорта"</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05.1.00.00000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91,00000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45,00000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46,00000</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45,00000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45,00000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Основное мероприятие "Обеспечение деятельности (оказание услуг) организация занятий физической культурой и спортом"</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05.1.04.00000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91,00000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45,00000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46,00000</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45,00000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45,00000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05.1.04.00590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91,00000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45,00000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46,00000</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45,00000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45,00000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lastRenderedPageBreak/>
              <w:t>Закупка товаров, работ и услуг для государственных (муниципальных) нужд</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05.1.04.00590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16,00000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16,00000</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05.1.04.00590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16,00000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16,00000</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05.1.04.00590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600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75,00000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45,00000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30,00000</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45,00000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45,00000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Субсидии бюджетным учреждениям</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05.1.04.00590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610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75,00000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45,00000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30,00000</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45,00000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45,00000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Подпрограмма "Развитие детско-юношеского спорта"</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05.2.00.00000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34,00000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34,00000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34,00000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34,00000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Основное мероприятие "Обеспечение деятельности (оказание услуг) по организации дополнительного образования детей и спортивной подготовке"</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05.2.03.00000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34,00000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34,00000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34,00000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34,00000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05.2.03.00590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34,00000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34,00000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34,00000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34,00000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 xml:space="preserve">Предоставление субсидий бюджетным, автономным учреждениям и иным некоммерческим </w:t>
            </w:r>
            <w:r w:rsidRPr="00CF2AC8">
              <w:rPr>
                <w:rFonts w:ascii="Times New Roman" w:hAnsi="Times New Roman" w:cs="Times New Roman"/>
                <w:sz w:val="16"/>
                <w:szCs w:val="16"/>
              </w:rPr>
              <w:lastRenderedPageBreak/>
              <w:t>организациям</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lastRenderedPageBreak/>
              <w:t>241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05.2.03.00590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600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34,00000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34,00000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34,00000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34,00000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Субсидии бюджетным учреждениям</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05.2.03.00590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610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34,00000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34,00000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34,00000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34,00000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Муниципальная программа Нефтеюганского района «Развитие гражданского общества Нефтеюганского района на 2019 – 2024 годы и на период до 2030 года»</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13.0.00.00000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43,00000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43,00000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43,00000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43,00000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Подпрограмма "Информационное обеспечение деятельности органов местного самоуправления Нефтеюганского района"</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13.2.00.00000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43,00000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43,00000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43,00000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43,00000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Основное мероприятие "Обеспечение доступа граждан к социально, экономически и общественно значимой информации"</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13.2.01.00000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43,00000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43,00000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43,00000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43,00000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Реализация мероприятий</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13.2.01.99990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43,00000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43,00000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43,00000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43,00000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13.2.01.99990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600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43,00000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43,00000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43,00000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43,00000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Субсидии бюджетным учреждениям</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13.2.01.99990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610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43,00000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43,00000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43,00000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43,00000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 xml:space="preserve">Муниципальная программа </w:t>
            </w:r>
            <w:r w:rsidRPr="00CF2AC8">
              <w:rPr>
                <w:rFonts w:ascii="Times New Roman" w:hAnsi="Times New Roman" w:cs="Times New Roman"/>
                <w:sz w:val="16"/>
                <w:szCs w:val="16"/>
              </w:rPr>
              <w:lastRenderedPageBreak/>
              <w:t>Нефтеюганского района "</w:t>
            </w:r>
            <w:proofErr w:type="gramStart"/>
            <w:r w:rsidRPr="00CF2AC8">
              <w:rPr>
                <w:rFonts w:ascii="Times New Roman" w:hAnsi="Times New Roman" w:cs="Times New Roman"/>
                <w:sz w:val="16"/>
                <w:szCs w:val="16"/>
              </w:rPr>
              <w:t>Совершенствование  муниципального</w:t>
            </w:r>
            <w:proofErr w:type="gramEnd"/>
            <w:r w:rsidRPr="00CF2AC8">
              <w:rPr>
                <w:rFonts w:ascii="Times New Roman" w:hAnsi="Times New Roman" w:cs="Times New Roman"/>
                <w:sz w:val="16"/>
                <w:szCs w:val="16"/>
              </w:rPr>
              <w:t xml:space="preserve">  управления в Нефтеюганском  районе на 2019  - 2024 годы и на период до 2030 года"</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lastRenderedPageBreak/>
              <w:t>241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20.0.00.00000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Подпрограмма "Развитие  муниципальной  службы  в муниципальном  образовании  Нефтеюганский  район"</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20.2.00.00000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Основное мероприятие "Повышение квалификации, формирование резервов управленческих кадров муниципального образования"</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20.2.01.00000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Прочие мероприятия органов местного самоуправления</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20.2.01.02400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20.2.01.02400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20.2.01.02400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КУЛЬТУРА, КИНЕМАТОГРАФИЯ</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08</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225 783,31597</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216 405,82097</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9 377,49500</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210 045,79597</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210 045,79597</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lastRenderedPageBreak/>
              <w:t>Культура</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08</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129 955,55041</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122 480,72141</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7 474,82900</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121 211,92141</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121 211,92141</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Муниципальная программа Нефтеюганского района "Доступная среда Нефтеюганского района на 2019-2024 годы и на период до 2030 года"</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08</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02.0.00.00000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 xml:space="preserve"> Основное мероприятие "Обеспечение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08</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02.0.01.00000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Адаптация приоритетных объектов социальной инфраструктуры и услуг для обеспечения комфортных условий жизнедеятельности инвалидов и других маломобильных групп населения</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08</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02.0.01.20626</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08</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02.0.01.20626</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600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Субсидии бюджетным учреждениям</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08</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02.0.01.20626</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610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lastRenderedPageBreak/>
              <w:t>Муниципальная программа Нефтеюганского района "Развитие культуры Нефтеюганского района на 2019-2024 годы и на период до 2030 года"</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08</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03.0.00.00000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129 317,55041</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121 842,72141</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7 474,82900</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120 573,92141</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120 573,92141</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Подпрограмма "Обеспечение прав граждан на доступ к объектам сферы культуры и информационным ресурсам"</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08</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03.1.00.00000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200,00000</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Основное мероприятие "Укрепление материально-технической базы учреждений культуры"</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08</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03.1.01.00000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200,00000</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Реализация мероприятий</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08</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03.1.01.99990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200,00000</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08</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03.1.01.99990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600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200,00000</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Субсидии бюджетным учреждениям</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08</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03.1.01.99990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610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200,00000</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 xml:space="preserve">Подпрограмма "Укрепление единого культурного пространства в Нефтеюганском районе. Поддержка творческих инициатив, способствующих самореализации </w:t>
            </w:r>
            <w:r w:rsidRPr="00CF2AC8">
              <w:rPr>
                <w:rFonts w:ascii="Times New Roman" w:hAnsi="Times New Roman" w:cs="Times New Roman"/>
                <w:sz w:val="16"/>
                <w:szCs w:val="16"/>
              </w:rPr>
              <w:lastRenderedPageBreak/>
              <w:t>граждан"</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lastRenderedPageBreak/>
              <w:t>241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08</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03.2.00.00000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129 047,55041</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121 772,72141</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7 274,82900</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120 503,92141</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120 503,92141</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Основное мероприятие "Стимулирование культурного разнообразия в Нефтеюганском районе, в том числе популяризация народных художественных промыслов и ремесел"</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08</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03.2.02.00000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93 688,30589</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93 688,30589</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91 688,30589</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91 688,30589</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08</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03.2.02.00590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86 688,30589</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86 688,30589</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84 688,30589</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84 688,30589</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08</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03.2.02.00590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600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86 688,30589</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86 688,30589</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84 688,30589</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84 688,30589</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Субсидии бюджетным учреждениям</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08</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03.2.02.00590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610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86 688,30589</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86 688,30589</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84 688,30589</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84 688,30589</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Реализация мероприятий</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08</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03.2.02.99990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7 000,00000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7 000,00000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7 000,00000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7 000,00000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08</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03.2.02.99990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600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7 000,00000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7 000,00000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7 000,00000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7 000,00000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Субсидии бюджетным учреждениям</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08</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03.2.02.99990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610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7 000,00000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7 000,00000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7 000,00000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7 000,00000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 xml:space="preserve">Основное мероприятие "Предоставление субсидий некоммерческим </w:t>
            </w:r>
            <w:r w:rsidRPr="00CF2AC8">
              <w:rPr>
                <w:rFonts w:ascii="Times New Roman" w:hAnsi="Times New Roman" w:cs="Times New Roman"/>
                <w:sz w:val="16"/>
                <w:szCs w:val="16"/>
              </w:rPr>
              <w:lastRenderedPageBreak/>
              <w:t>организациям (в том числе социально ориентированным некоммерческим организациям), не являющимся государственными (муниципальными) учреждениями, осуществляющим деятельность в сфере культуры"</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lastRenderedPageBreak/>
              <w:t>241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08</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03.2.03.00000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1 837,00000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1 837,00000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1 837,00000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1 837,00000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Субсидии некоммерческим организациям</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08</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03.2.03.61600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1 837,00000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1 837,00000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1 837,00000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1 837,00000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08</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03.2.03.61600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600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1 837,00000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1 837,00000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1 837,00000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1 837,00000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Субсидии некоммерческим организациям (за исключением государственных (муниципальных) учреждений)</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08</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03.2.03.61600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630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1 837,00000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1 837,00000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1 837,00000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1 837,00000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Основное мероприятие "Развитие библиотечного дела"</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08</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03.2.04.00000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33 472,24452</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26 197,41552</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7 274,82900</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26 928,61552</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26 928,61552</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08</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03.2.04.00590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32 779,49452</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25 504,66552</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7 274,82900</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25 321,86552</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25 321,86552</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 xml:space="preserve">Предоставление субсидий бюджетным, автономным учреждениям и иным </w:t>
            </w:r>
            <w:r w:rsidRPr="00CF2AC8">
              <w:rPr>
                <w:rFonts w:ascii="Times New Roman" w:hAnsi="Times New Roman" w:cs="Times New Roman"/>
                <w:sz w:val="16"/>
                <w:szCs w:val="16"/>
              </w:rPr>
              <w:lastRenderedPageBreak/>
              <w:t>некоммерческим организациям</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lastRenderedPageBreak/>
              <w:t>241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08</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03.2.04.00590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600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32 779,49452</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25 504,66552</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7 274,82900</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25 321,86552</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25 321,86552</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Субсидии бюджетным учреждениям</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08</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03.2.04.00590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610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32 779,49452</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25 504,66552</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7 274,82900</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25 321,86552</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25 321,86552</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Субсидии на развитие сферы культуры в муниципальных образованиях Ханты-Мансийского автономного округа-Югры</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08</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03.2.04.82520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554,20000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554,20000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1 285,40000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1 285,40000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08</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03.2.04.82520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600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554,20000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554,20000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1 285,40000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1 285,40000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Субсидии бюджетным учреждениям</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08</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03.2.04.82520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610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554,20000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554,20000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1 285,40000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1 285,40000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Расходы на развитие сферы культуры</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08</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03.2.04.S2520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138,55000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138,55000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321,35000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321,35000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08</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03.2.04.S2520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600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138,55000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138,55000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321,35000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321,35000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Субсидии бюджетным учреждениям</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08</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03.2.04.S2520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610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138,55000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138,55000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321,35000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321,35000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 xml:space="preserve">Основное мероприятие "Поддержка добровольческих (волонтерских) объединений в сельской местности, в том числе по реализации социокультурных </w:t>
            </w:r>
            <w:r w:rsidRPr="00CF2AC8">
              <w:rPr>
                <w:rFonts w:ascii="Times New Roman" w:hAnsi="Times New Roman" w:cs="Times New Roman"/>
                <w:sz w:val="16"/>
                <w:szCs w:val="16"/>
              </w:rPr>
              <w:lastRenderedPageBreak/>
              <w:t>проектов"</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lastRenderedPageBreak/>
              <w:t>241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08</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03.2.05.00000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Реализация мероприятий</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08</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03.2.05.99990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08</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03.2.05.99990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600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Субсидии бюджетным учреждениям</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08</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03.2.05.99990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610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Подпрограмма "Совершенствование системы управления в сфере культуры"</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08</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03.3.00.00000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70,00000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70,00000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70,00000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70,00000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Основное мероприятие "Муниципальная поддержка одаренных детей и молодежи"</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08</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03.3.02.00000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70,00000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70,00000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70,00000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70,00000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Реализация мероприятий</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08</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03.3.02.99990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70,00000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70,00000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70,00000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70,00000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08</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03.3.02.99990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600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70,00000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70,00000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70,00000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70,00000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Субсидии бюджетным учреждениям</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08</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03.3.02.99990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610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70,00000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70,00000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70,00000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70,00000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 xml:space="preserve">Муниципальная программа Нефтеюганского района  «Устойчивое развитие коренных малочисленных народов Севера Нефтеюганского </w:t>
            </w:r>
            <w:r w:rsidRPr="00CF2AC8">
              <w:rPr>
                <w:rFonts w:ascii="Times New Roman" w:hAnsi="Times New Roman" w:cs="Times New Roman"/>
                <w:sz w:val="16"/>
                <w:szCs w:val="16"/>
              </w:rPr>
              <w:lastRenderedPageBreak/>
              <w:t>района на 2019-2024 годы и на период до 2030 года»</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lastRenderedPageBreak/>
              <w:t>241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08</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07.0.00.00000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148,00000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148,00000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148,00000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148,00000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Основное мероприятие "Меры поддержки направленные на укрепление межнационального согласия, поддержку и развитие языков, народных промыслов"</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08</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07.0.04.00000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148,00000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148,00000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148,00000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148,00000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Реализация мероприятий</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08</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07.0.04.99990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148,00000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148,00000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148,00000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148,00000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08</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07.0.04.99990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600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148,00000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148,00000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148,00000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148,00000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Субсидии бюджетным учреждениям</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08</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07.0.04.99990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610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148,00000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148,00000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148,00000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148,00000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Муниципальная программа Нефтеюганского района "Профилактика экстремизма, гармонизация межэтнических и межкультурных отношений в Нефтеюганском районе на 2019-2024 годы и на период до 2030 года"</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08</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21.0.00.00000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390,00000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390,00000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390,00000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390,00000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 xml:space="preserve">Подпрограмма "Укрепление межнационального и межконфессионального согласия, поддержка и развитие языков и культуры народов </w:t>
            </w:r>
            <w:r w:rsidRPr="00CF2AC8">
              <w:rPr>
                <w:rFonts w:ascii="Times New Roman" w:hAnsi="Times New Roman" w:cs="Times New Roman"/>
                <w:sz w:val="16"/>
                <w:szCs w:val="16"/>
              </w:rPr>
              <w:lastRenderedPageBreak/>
              <w:t>Российской Федерации, проживающих на территории Нефтеюганского района, обеспечение социальной и культурной адаптации мигрантов, профилактика межнациональных (межэтнических), межконфессиональных конфликтов"</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lastRenderedPageBreak/>
              <w:t>241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08</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21.1.00.00000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390,00000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390,00000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390,00000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390,00000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Основное мероприятие "Содействие этнокультурному многообразию народов России"</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08</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21.1.04.00000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170,00000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170,00000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170,00000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170,00000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Реализация мероприятий</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08</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21.1.04.99990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170,00000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170,00000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170,00000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170,00000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08</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21.1.04.99990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600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170,00000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170,00000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170,00000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170,00000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Субсидии бюджетным учреждениям</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08</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21.1.04.99990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610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170,00000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170,00000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170,00000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170,00000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 xml:space="preserve">Основное мероприятие "Конкурс журналистских работ на лучшее освещение в средствах массовой информации вопросов межнационального (межэтнического),  межконфессионального и межкультурного взаимодействия  на территории </w:t>
            </w:r>
            <w:r w:rsidRPr="00CF2AC8">
              <w:rPr>
                <w:rFonts w:ascii="Times New Roman" w:hAnsi="Times New Roman" w:cs="Times New Roman"/>
                <w:sz w:val="16"/>
                <w:szCs w:val="16"/>
              </w:rPr>
              <w:lastRenderedPageBreak/>
              <w:t>Нефтеюганского района</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lastRenderedPageBreak/>
              <w:t>241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08</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21.1.08.00000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90,00000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90,00000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90,00000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90,00000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Реализация мероприятий</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08</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21.1.08.99990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90,00000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90,00000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90,00000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90,00000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08</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21.1.08.99990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600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90,00000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90,00000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90,00000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90,00000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Субсидии бюджетным учреждениям</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08</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21.1.08.99990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610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90,00000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90,00000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90,00000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90,00000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08</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21.1.09.00000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Реализация мероприятий</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08</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21.1.09.99990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08</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21.1.09.99990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600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Субсидии бюджетным учреждениям</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08</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21.1.09.99990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610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 xml:space="preserve">Основное мероприятие "Сохранение и </w:t>
            </w:r>
            <w:r w:rsidRPr="00CF2AC8">
              <w:rPr>
                <w:rFonts w:ascii="Times New Roman" w:hAnsi="Times New Roman" w:cs="Times New Roman"/>
                <w:sz w:val="16"/>
                <w:szCs w:val="16"/>
              </w:rPr>
              <w:lastRenderedPageBreak/>
              <w:t>популяризация самобытной казачьей культуры"</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lastRenderedPageBreak/>
              <w:t>241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08</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21.1.12.00000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110,00000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110,00000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110,00000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110,00000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Реализация мероприятий</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08</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21.1.12.99990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110,00000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110,00000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110,00000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110,00000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08</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21.1.12.99990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600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110,00000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110,00000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110,00000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110,00000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Субсидии бюджетным учреждениям</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08</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21.1.12.99990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610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110,00000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110,00000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110,00000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110,00000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Другие вопросы в области культуры, кинематографии</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08</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95 827,76556</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93 925,09956</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1 902,66600</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88 833,87456</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88 833,87456</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Муниципальная программа Нефтеюганского района "Развитие культуры Нефтеюганского района на 2019-2024 годы и на период до 2030 года"</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08</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03.0.00.00000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95 827,76556</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93 925,09956</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1 902,66600</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88 833,87456</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88 833,87456</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Подпрограмма "Укрепление единого культурного пространства в Нефтеюганском районе. Поддержка творческих инициатив, способствующих самореализации граждан"</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08</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03.2.00.00000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10 914,26397</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9 011,59797</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1 902,66600</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9 011,59797</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9 011,59797</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 xml:space="preserve">Основное мероприятие "Стимулирование культурного разнообразия в </w:t>
            </w:r>
            <w:r w:rsidRPr="00CF2AC8">
              <w:rPr>
                <w:rFonts w:ascii="Times New Roman" w:hAnsi="Times New Roman" w:cs="Times New Roman"/>
                <w:sz w:val="16"/>
                <w:szCs w:val="16"/>
              </w:rPr>
              <w:lastRenderedPageBreak/>
              <w:t>Нефтеюганском районе, в том числе популяризация народных художественных промыслов и ремесел"</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lastRenderedPageBreak/>
              <w:t>241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08</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03.2.02.00000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8 655,46533</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8 655,46533</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8 655,46533</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8 655,46533</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08</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03.2.02.00590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8 655,46533</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8 655,46533</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8 655,46533</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8 655,46533</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08</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03.2.02.00590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8 555,06533</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8 555,06533</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8 555,06533</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8 555,06533</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Расходы на выплаты персоналу казенных учреждений</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08</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03.2.02.00590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110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8 555,06533</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8 555,06533</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8 555,06533</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8 555,06533</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08</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03.2.02.00590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100,40000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100,40000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100,40000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100,40000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08</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03.2.02.00590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100,40000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100,40000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100,40000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100,40000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Основное мероприятие "Развитие библиотечного дела"</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08</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03.2.04.00000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2 258,79864</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356,13264</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1 902,66600</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356,13264</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356,13264</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lastRenderedPageBreak/>
              <w:t>Расходы на обеспечение деятельности (оказание услуг) муниципальных учреждений</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08</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03.2.04.00590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2 258,79864</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356,13264</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1 902,66600</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356,13264</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356,13264</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08</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03.2.04.00590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2 233,09864</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351,13264</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1 881,96600</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351,13264</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351,13264</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Расходы на выплаты персоналу казенных учреждений</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08</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03.2.04.00590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110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2 233,09864</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351,13264</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1 881,96600</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351,13264</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351,13264</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08</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03.2.04.00590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25,70000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20,70000</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08</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03.2.04.00590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25,70000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20,70000</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Подпрограмма "Совершенствование системы управления в сфере культуры"</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08</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03.3.00.00000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84 913,50159</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84 913,50159</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79 822,27659</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79 822,27659</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 xml:space="preserve">Основное мероприятие "Реализация единой региональной (государственной) и муниципальной политики в сфере </w:t>
            </w:r>
            <w:r w:rsidRPr="00CF2AC8">
              <w:rPr>
                <w:rFonts w:ascii="Times New Roman" w:hAnsi="Times New Roman" w:cs="Times New Roman"/>
                <w:sz w:val="16"/>
                <w:szCs w:val="16"/>
              </w:rPr>
              <w:lastRenderedPageBreak/>
              <w:t>культуры"</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lastRenderedPageBreak/>
              <w:t>241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08</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03.3.01.00000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84 913,50159</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84 913,50159</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79 822,27659</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79 822,27659</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08</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03.3.01.00590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57 882,39637</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57 882,39637</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54 002,72137</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54 002,72137</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08</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03.3.01.00590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44 263,69637</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44 263,69637</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40 948,02137</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40 948,02137</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Расходы на выплаты персоналу казенных учреждений</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08</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03.3.01.00590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110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44 263,69637</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44 263,69637</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40 948,02137</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40 948,02137</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08</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03.3.01.00590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13 618,70000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13 618,70000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13 054,70000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13 054,70000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08</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03.3.01.00590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13 618,70000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13 618,70000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13 054,70000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13 054,70000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Расходы на обеспечение функций органов местного самоуправления</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08</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03.3.01.02040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27 031,10522</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27 031,10522</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25 819,55522</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25 819,55522</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 xml:space="preserve">Расходы на выплаты персоналу в целях обеспечения выполнения функций государственными </w:t>
            </w:r>
            <w:r w:rsidRPr="00CF2AC8">
              <w:rPr>
                <w:rFonts w:ascii="Times New Roman" w:hAnsi="Times New Roman" w:cs="Times New Roman"/>
                <w:sz w:val="16"/>
                <w:szCs w:val="16"/>
              </w:rPr>
              <w:lastRenderedPageBreak/>
              <w:t>(муниципальными)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lastRenderedPageBreak/>
              <w:t>241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08</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03.3.01.02040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26 675,60522</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26 675,60522</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25 464,05522</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25 464,05522</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Расходы на выплаты персоналу государственных (муниципальных) органов</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08</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03.3.01.02040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26 675,60522</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26 675,60522</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25 464,05522</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25 464,05522</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08</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03.3.01.02040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355,50000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355,50000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355,50000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355,50000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08</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03.3.01.02040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355,50000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355,50000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355,50000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355,50000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ФИЗИЧЕСКАЯ КУЛЬТУРА И СПОРТ</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11</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152 401,18322</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112 715,11722</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39 686,06600</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114 271,36722</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114 271,36722</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Физическая культура</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11</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151 103,18322</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111 417,11722</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39 686,06600</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112 973,36722</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112 973,36722</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 xml:space="preserve">Муниципальная </w:t>
            </w:r>
            <w:proofErr w:type="gramStart"/>
            <w:r w:rsidRPr="00CF2AC8">
              <w:rPr>
                <w:rFonts w:ascii="Times New Roman" w:hAnsi="Times New Roman" w:cs="Times New Roman"/>
                <w:sz w:val="16"/>
                <w:szCs w:val="16"/>
              </w:rPr>
              <w:t>программа  Нефтеюганского</w:t>
            </w:r>
            <w:proofErr w:type="gramEnd"/>
            <w:r w:rsidRPr="00CF2AC8">
              <w:rPr>
                <w:rFonts w:ascii="Times New Roman" w:hAnsi="Times New Roman" w:cs="Times New Roman"/>
                <w:sz w:val="16"/>
                <w:szCs w:val="16"/>
              </w:rPr>
              <w:t xml:space="preserve"> района "Развитие физической культуры и спорта в Нефтеюганском районе на 2019-2024 годы и на период до 2030 года"</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11</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05.0.00.00000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151 103,18322</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111 417,11722</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39 686,06600</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112 973,36722</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112 973,36722</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Подпрограмма "Развитие массовой физической культуры и спорта, школьного спорта"</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11</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05.1.00.00000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83 870,57312</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44 184,50712</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39 686,06600</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44 184,50712</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44 184,50712</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lastRenderedPageBreak/>
              <w:t>Основное мероприятие "Обеспечение деятельности (оказание услуг) организация занятий физической культурой и спортом"</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11</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05.1.04.00000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83 441,07312</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43 755,00712</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39 686,06600</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43 755,00712</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43 755,00712</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11</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05.1.04.00590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76 441,07312</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36 755,00712</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39 686,06600</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36 755,00712</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36 755,00712</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11</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05.1.04.00590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13 604,14538</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5 668,87538</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7 935,27000</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5 668,87538</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5 668,87538</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Расходы на выплаты персоналу казенных учреждений</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11</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05.1.04.00590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110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13 604,14538</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5 668,87538</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7 935,27000</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5 668,87538</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5 668,87538</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11</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05.1.04.00590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111,00000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81,00000</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11</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05.1.04.00590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111,00000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81,00000</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 xml:space="preserve">Предоставление субсидий бюджетным, автономным учреждениям и иным некоммерческим </w:t>
            </w:r>
            <w:r w:rsidRPr="00CF2AC8">
              <w:rPr>
                <w:rFonts w:ascii="Times New Roman" w:hAnsi="Times New Roman" w:cs="Times New Roman"/>
                <w:sz w:val="16"/>
                <w:szCs w:val="16"/>
              </w:rPr>
              <w:lastRenderedPageBreak/>
              <w:t>организациям</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lastRenderedPageBreak/>
              <w:t>241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11</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05.1.04.00590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600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62 725,92774</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31 056,13174</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31 669,79600</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31 056,13174</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31 056,13174</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Субсидии бюджетным учреждениям</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11</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05.1.04.00590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610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62 725,92774</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31 056,13174</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31 669,79600</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31 056,13174</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31 056,13174</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Реализация мероприятий</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11</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05.1.04.99990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7 000,00000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7 000,00000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7 000,00000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7 000,00000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11</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05.1.04.99990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600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7 000,00000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7 000,00000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7 000,00000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7 000,00000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Субсидии бюджетным учреждениям</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11</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05.1.04.99990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610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7 000,00000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7 000,00000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7 000,00000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7 000,00000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 </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11</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05.1.06.00000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429,50000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429,50000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429,50000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429,50000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Субсидии на софинансирование расходов муниципальных образований по развитию сети спортивных объектов шаговой доступности</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11</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05.1.06.82130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343,60000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343,60000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343,60000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343,60000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11</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05.1.06.82130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600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343,60000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343,60000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343,60000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343,60000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Субсидии бюджетным учреждениям</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11</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05.1.06.82130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610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343,60000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343,60000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343,60000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343,60000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Расходы муниципальных образований по развитию сети спортивных объектов шаговой доступности</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11</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05.1.06.S2130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85,90000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85,90000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85,90000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85,90000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lastRenderedPageBreak/>
              <w:t>Предоставление субсидий бюджетным, автономным учреждениям и иным некоммерческим организациям</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11</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05.1.06.S2130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600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85,90000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85,90000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85,90000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85,90000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Субсидии бюджетным учреждениям</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11</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05.1.06.S2130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610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85,90000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85,90000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85,90000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85,90000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Подпрограмма "Развитие детско-юношеского спорта"</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11</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05.2.00.00000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66 897,51010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66 897,51010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68 453,76010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68 453,76010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Основное мероприятие "Участие в окружных, региональных, всероссийских и международных соревнованиях в соответствии с календарным планом"</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11</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05.2.01.00000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3 500,00000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3 500,00000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3 500,00000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3 500,00000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Реализация мероприятий</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11</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05.2.01.99990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3 500,00000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3 500,00000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3 500,00000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3 500,00000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11</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05.2.01.99990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600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3 500,00000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3 500,00000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3 500,00000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3 500,00000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Субсидии бюджетным учреждениям</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11</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05.2.01.99990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610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3 500,00000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3 500,00000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3 500,00000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3 500,00000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 xml:space="preserve"> Основное мероприятие "Обеспечение спортивным оборудованием, экипировкой и инвентарем учащихся ДЮСШ Нефтеюганского района, резерв сборных </w:t>
            </w:r>
            <w:r w:rsidRPr="00CF2AC8">
              <w:rPr>
                <w:rFonts w:ascii="Times New Roman" w:hAnsi="Times New Roman" w:cs="Times New Roman"/>
                <w:sz w:val="16"/>
                <w:szCs w:val="16"/>
              </w:rPr>
              <w:lastRenderedPageBreak/>
              <w:t>команд округа"</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lastRenderedPageBreak/>
              <w:t>241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11</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05.2.02.00000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3 197,87500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3 197,87500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4 754,12500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4 754,12500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Субсидии на софинансирование расходов муниципальных образований по обеспечению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проведение тренировочных сборов и участия в соревнованиях</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11</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05.2.02.82110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2 558,30000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2 558,30000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3 803,30000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3 803,30000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11</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05.2.02.82110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600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2 558,30000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2 558,30000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3 803,30000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3 803,30000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Субсидии бюджетным учреждениям</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11</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05.2.02.82110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610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2 558,30000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2 558,30000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3 803,30000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3 803,30000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 xml:space="preserve">Расходы по обеспечению учащихся спортивных школ спортивным оборудованием, экипировкой и инвентарем, проведению тренировочных сборов и участию в </w:t>
            </w:r>
            <w:r w:rsidRPr="00CF2AC8">
              <w:rPr>
                <w:rFonts w:ascii="Times New Roman" w:hAnsi="Times New Roman" w:cs="Times New Roman"/>
                <w:sz w:val="16"/>
                <w:szCs w:val="16"/>
              </w:rPr>
              <w:lastRenderedPageBreak/>
              <w:t xml:space="preserve">соревнованиях </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lastRenderedPageBreak/>
              <w:t>241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11</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05.2.02.S2110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639,57500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639,57500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950,82500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950,82500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11</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05.2.02.S2110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600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639,57500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639,57500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950,82500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950,82500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Субсидии бюджетным учреждениям</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11</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05.2.02.S2110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610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639,57500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639,57500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950,82500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950,82500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Основное мероприятие "Обеспечение деятельности (оказание услуг) по организации дополнительного образования детей и спортивной подготовке"</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11</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05.2.03.00000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60 199,63510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60 199,63510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60 199,63510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60 199,63510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11</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05.2.03.00590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60 199,63510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60 199,63510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60 199,63510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60 199,63510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11</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05.2.03.00590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600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60 199,63510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60 199,63510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60 199,63510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60 199,63510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Субсидии бюджетным учреждениям</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11</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05.2.03.00590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610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60 199,63510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60 199,63510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60 199,63510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60 199,63510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Подпрограмма "Управление отраслью физической культуры и спорта"</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11</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05.3.00.00000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335,10000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335,10000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335,10000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335,10000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 xml:space="preserve">Основное мероприятие "Присвоение спортивных разрядов, квалификационных </w:t>
            </w:r>
            <w:r w:rsidRPr="00CF2AC8">
              <w:rPr>
                <w:rFonts w:ascii="Times New Roman" w:hAnsi="Times New Roman" w:cs="Times New Roman"/>
                <w:sz w:val="16"/>
                <w:szCs w:val="16"/>
              </w:rPr>
              <w:lastRenderedPageBreak/>
              <w:t>категорий спортивных судей (оплата труда специалиста, приобретение квалификационных книжек и значков)"</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lastRenderedPageBreak/>
              <w:t>241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11</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05.3.01.00000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35,10000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35,10000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35,10000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35,10000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Реализация мероприятий</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11</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05.3.01.99990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35,10000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35,10000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35,10000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35,10000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11</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05.3.01.99990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35,10000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35,10000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35,10000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35,10000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11</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05.3.01.99990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35,10000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35,10000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35,10000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35,10000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Основное мероприятие "Единовременное денежное вознаграждение спортсменам (победителям и призерам), их личным тренерам"</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11</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05.3.02.00000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300,00000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300,00000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300,00000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300,00000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Реализация мероприятий</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11</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05.3.02.99990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300,00000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300,00000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300,00000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300,00000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Социальное обеспечение и иные выплаты населению</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11</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05.3.02.99990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300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300,00000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300,00000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300,00000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300,00000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Премии и гранты</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11</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05.3.02.99990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350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300,00000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300,00000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300,00000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300,00000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Массовый спорт</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11</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02</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1 298,00000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1 298,00000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1 298,00000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1 298,00000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 xml:space="preserve">Муниципальная </w:t>
            </w:r>
            <w:proofErr w:type="gramStart"/>
            <w:r w:rsidRPr="00CF2AC8">
              <w:rPr>
                <w:rFonts w:ascii="Times New Roman" w:hAnsi="Times New Roman" w:cs="Times New Roman"/>
                <w:sz w:val="16"/>
                <w:szCs w:val="16"/>
              </w:rPr>
              <w:t>программа  Нефтеюганского</w:t>
            </w:r>
            <w:proofErr w:type="gramEnd"/>
            <w:r w:rsidRPr="00CF2AC8">
              <w:rPr>
                <w:rFonts w:ascii="Times New Roman" w:hAnsi="Times New Roman" w:cs="Times New Roman"/>
                <w:sz w:val="16"/>
                <w:szCs w:val="16"/>
              </w:rPr>
              <w:t xml:space="preserve"> района "Развитие физической культуры и </w:t>
            </w:r>
            <w:r w:rsidRPr="00CF2AC8">
              <w:rPr>
                <w:rFonts w:ascii="Times New Roman" w:hAnsi="Times New Roman" w:cs="Times New Roman"/>
                <w:sz w:val="16"/>
                <w:szCs w:val="16"/>
              </w:rPr>
              <w:lastRenderedPageBreak/>
              <w:t>спорта в Нефтеюганском районе на 2019-2024 годы и на период до 2030 года"</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lastRenderedPageBreak/>
              <w:t>241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11</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02</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05.0.00.00000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1 298,00000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1 298,00000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1 298,00000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1 298,00000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Подпрограмма "Развитие массовой физической культуры и спорта, школьного спорта"</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11</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02</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05.1.00.00000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1 298,00000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1 298,00000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1 298,00000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1 298,00000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Основное мероприятие "Поддержка некоммерческих организаций, реализующих проекты в сфере массовой физической культуры"</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11</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02</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05.1.01.00000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1 298,00000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1 298,00000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1 298,00000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1 298,00000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Субсидии некоммерческим организациям</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11</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02</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05.1.01.61600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1 298,00000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1 298,00000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1 298,00000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1 298,00000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11</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02</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05.1.01.61600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600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1 298,00000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1 298,00000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1 298,00000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1 298,00000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Субсидии некоммерческим организациям (за исключением государственных (муниципальных) учреждений)</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11</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02</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05.1.01.61600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630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1 298,00000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1 298,00000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1 298,00000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1 298,00000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СРЕДСТВА МАССОВОЙ ИНФОРМАЦИИ</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13 937,20942</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13 937,20942</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13 937,20942</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13 937,20942</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Периодическая печать и издательства</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02</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13 937,20942</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13 937,20942</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13 937,20942</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13 937,20942</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lastRenderedPageBreak/>
              <w:t>Муниципальная программа Нефтеюганского района «Развитие гражданского общества Нефтеюганского района на 2019 – 2024 годы и на период до 2030 года»</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02</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13.0.00.00000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13 937,20942</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13 937,20942</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13 937,20942</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13 937,20942</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Подпрограмма "Информационное обеспечение деятельности органов местного самоуправления Нефтеюганского района"</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02</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13.2.00.00000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13 937,20942</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13 937,20942</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13 937,20942</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13 937,20942</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Основное мероприятие "Обеспечение доступа граждан к социально, экономически и общественно значимой информации"</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02</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13.2.01.00000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13 937,20942</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13 937,20942</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13 937,20942</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13 937,20942</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Реализация мероприятий</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02</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13.2.01.99990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13 937,20942</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13 937,20942</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13 937,20942</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13 937,20942</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02</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13.2.01.99990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600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13 937,20942</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13 937,20942</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13 937,20942</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13 937,20942</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Субсидии бюджетным учреждениям</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02</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13.2.01.99990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610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13 937,20942</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13 937,20942</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13 937,20942</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13 937,20942</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b/>
                <w:bCs/>
                <w:sz w:val="16"/>
                <w:szCs w:val="16"/>
              </w:rPr>
            </w:pPr>
            <w:r w:rsidRPr="00CF2AC8">
              <w:rPr>
                <w:rFonts w:ascii="Times New Roman" w:hAnsi="Times New Roman" w:cs="Times New Roman"/>
                <w:b/>
                <w:bCs/>
                <w:sz w:val="16"/>
                <w:szCs w:val="16"/>
              </w:rPr>
              <w:t xml:space="preserve">Департамент строительства и жилищно-коммунального комплекса Нефтеюганского </w:t>
            </w:r>
            <w:r w:rsidRPr="00CF2AC8">
              <w:rPr>
                <w:rFonts w:ascii="Times New Roman" w:hAnsi="Times New Roman" w:cs="Times New Roman"/>
                <w:b/>
                <w:bCs/>
                <w:sz w:val="16"/>
                <w:szCs w:val="16"/>
              </w:rPr>
              <w:lastRenderedPageBreak/>
              <w:t>района</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b/>
                <w:bCs/>
                <w:sz w:val="16"/>
                <w:szCs w:val="16"/>
              </w:rPr>
            </w:pPr>
            <w:r w:rsidRPr="00CF2AC8">
              <w:rPr>
                <w:rFonts w:ascii="Times New Roman" w:hAnsi="Times New Roman" w:cs="Times New Roman"/>
                <w:b/>
                <w:bCs/>
                <w:sz w:val="16"/>
                <w:szCs w:val="16"/>
              </w:rPr>
              <w:lastRenderedPageBreak/>
              <w:t>481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b/>
                <w:bCs/>
                <w:sz w:val="16"/>
                <w:szCs w:val="16"/>
              </w:rPr>
            </w:pPr>
            <w:r w:rsidRPr="00CF2AC8">
              <w:rPr>
                <w:rFonts w:ascii="Times New Roman" w:hAnsi="Times New Roman" w:cs="Times New Roman"/>
                <w:b/>
                <w:bCs/>
                <w:sz w:val="16"/>
                <w:szCs w:val="16"/>
              </w:rPr>
              <w:t> </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b/>
                <w:bCs/>
                <w:sz w:val="16"/>
                <w:szCs w:val="16"/>
              </w:rPr>
            </w:pPr>
            <w:r w:rsidRPr="00CF2AC8">
              <w:rPr>
                <w:rFonts w:ascii="Times New Roman" w:hAnsi="Times New Roman" w:cs="Times New Roman"/>
                <w:b/>
                <w:bCs/>
                <w:sz w:val="16"/>
                <w:szCs w:val="16"/>
              </w:rPr>
              <w:t> </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b/>
                <w:bCs/>
                <w:sz w:val="16"/>
                <w:szCs w:val="16"/>
              </w:rPr>
            </w:pPr>
            <w:r w:rsidRPr="00CF2AC8">
              <w:rPr>
                <w:rFonts w:ascii="Times New Roman" w:hAnsi="Times New Roman" w:cs="Times New Roman"/>
                <w:b/>
                <w:bCs/>
                <w:sz w:val="16"/>
                <w:szCs w:val="16"/>
              </w:rPr>
              <w:t> </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b/>
                <w:bCs/>
                <w:sz w:val="16"/>
                <w:szCs w:val="16"/>
              </w:rPr>
            </w:pPr>
            <w:r w:rsidRPr="00CF2AC8">
              <w:rPr>
                <w:rFonts w:ascii="Times New Roman" w:hAnsi="Times New Roman" w:cs="Times New Roman"/>
                <w:b/>
                <w:bCs/>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b/>
                <w:bCs/>
                <w:sz w:val="16"/>
                <w:szCs w:val="16"/>
              </w:rPr>
            </w:pPr>
            <w:r w:rsidRPr="00CF2AC8">
              <w:rPr>
                <w:rFonts w:ascii="Times New Roman" w:hAnsi="Times New Roman" w:cs="Times New Roman"/>
                <w:b/>
                <w:bCs/>
                <w:sz w:val="16"/>
                <w:szCs w:val="16"/>
              </w:rPr>
              <w:t>367 660,10000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b/>
                <w:bCs/>
                <w:sz w:val="16"/>
                <w:szCs w:val="16"/>
              </w:rPr>
            </w:pPr>
            <w:r w:rsidRPr="00CF2AC8">
              <w:rPr>
                <w:rFonts w:ascii="Times New Roman" w:hAnsi="Times New Roman" w:cs="Times New Roman"/>
                <w:b/>
                <w:bCs/>
                <w:sz w:val="16"/>
                <w:szCs w:val="16"/>
              </w:rPr>
              <w:t>359 284,50000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b/>
                <w:bCs/>
                <w:sz w:val="16"/>
                <w:szCs w:val="16"/>
              </w:rPr>
            </w:pPr>
            <w:r w:rsidRPr="00CF2AC8">
              <w:rPr>
                <w:rFonts w:ascii="Times New Roman" w:hAnsi="Times New Roman" w:cs="Times New Roman"/>
                <w:b/>
                <w:bCs/>
                <w:sz w:val="16"/>
                <w:szCs w:val="16"/>
              </w:rPr>
              <w:t>8 375,60000</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b/>
                <w:bCs/>
                <w:sz w:val="16"/>
                <w:szCs w:val="16"/>
              </w:rPr>
            </w:pPr>
            <w:r w:rsidRPr="00CF2AC8">
              <w:rPr>
                <w:rFonts w:ascii="Times New Roman" w:hAnsi="Times New Roman" w:cs="Times New Roman"/>
                <w:b/>
                <w:bCs/>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b/>
                <w:bCs/>
                <w:sz w:val="16"/>
                <w:szCs w:val="16"/>
              </w:rPr>
            </w:pPr>
            <w:r w:rsidRPr="00CF2AC8">
              <w:rPr>
                <w:rFonts w:ascii="Times New Roman" w:hAnsi="Times New Roman" w:cs="Times New Roman"/>
                <w:b/>
                <w:bCs/>
                <w:sz w:val="16"/>
                <w:szCs w:val="16"/>
              </w:rPr>
              <w:t>359 856,80000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b/>
                <w:bCs/>
                <w:sz w:val="16"/>
                <w:szCs w:val="16"/>
              </w:rPr>
            </w:pPr>
            <w:r w:rsidRPr="00CF2AC8">
              <w:rPr>
                <w:rFonts w:ascii="Times New Roman" w:hAnsi="Times New Roman" w:cs="Times New Roman"/>
                <w:b/>
                <w:bCs/>
                <w:sz w:val="16"/>
                <w:szCs w:val="16"/>
              </w:rPr>
              <w:t>351 481,20000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b/>
                <w:bCs/>
                <w:sz w:val="16"/>
                <w:szCs w:val="16"/>
              </w:rPr>
            </w:pPr>
            <w:r w:rsidRPr="00CF2AC8">
              <w:rPr>
                <w:rFonts w:ascii="Times New Roman" w:hAnsi="Times New Roman" w:cs="Times New Roman"/>
                <w:b/>
                <w:bCs/>
                <w:sz w:val="16"/>
                <w:szCs w:val="16"/>
              </w:rPr>
              <w:t>8 375,60000</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b/>
                <w:bCs/>
                <w:sz w:val="16"/>
                <w:szCs w:val="16"/>
              </w:rPr>
            </w:pPr>
            <w:r w:rsidRPr="00CF2AC8">
              <w:rPr>
                <w:rFonts w:ascii="Times New Roman" w:hAnsi="Times New Roman" w:cs="Times New Roman"/>
                <w:b/>
                <w:bCs/>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НАЦИОНАЛЬНАЯ БЕЗОПАСНОСТЬ И ПРАВООХРАНИТЕЛЬНАЯ ДЕЯТЕЛЬНОСТЬ</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481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03</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7 605,90000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7 605,90000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7 605,90000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7 605,90000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Гражданская оборона</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481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03</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09</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5 655,90000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5 655,90000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5 655,90000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5 655,90000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 xml:space="preserve">Муниципальная программа Нефтеюганского района "Защита населения и территорий от чрезвычайных ситуаций, обеспечение пожарной безопасности </w:t>
            </w:r>
            <w:proofErr w:type="gramStart"/>
            <w:r w:rsidRPr="00CF2AC8">
              <w:rPr>
                <w:rFonts w:ascii="Times New Roman" w:hAnsi="Times New Roman" w:cs="Times New Roman"/>
                <w:sz w:val="16"/>
                <w:szCs w:val="16"/>
              </w:rPr>
              <w:t>в  Нефтеюганском</w:t>
            </w:r>
            <w:proofErr w:type="gramEnd"/>
            <w:r w:rsidRPr="00CF2AC8">
              <w:rPr>
                <w:rFonts w:ascii="Times New Roman" w:hAnsi="Times New Roman" w:cs="Times New Roman"/>
                <w:sz w:val="16"/>
                <w:szCs w:val="16"/>
              </w:rPr>
              <w:t xml:space="preserve"> районе на 2019-2024 годы и на период до 2030 года"</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481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03</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09</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11.0.00.00000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5 655,90000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5 655,90000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5 655,90000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5 655,90000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Подпрограмма "Создание условий для осуществления эффективной деятельности органа повседневного управления Нефтеюганского районного звена территориальной подсистемы РСЧС Ханты-Мансийского автономного округа-Югры"</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481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03</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09</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11.3.00.00000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5 655,90000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5 655,90000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5 655,90000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5 655,90000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Основное мероприятие "Обеспечение функционирования муниципальной системы оповещения населения и Системы - 112"</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481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03</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09</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11.3.02.00000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5 655,90000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5 655,90000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5 655,90000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5 655,90000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lastRenderedPageBreak/>
              <w:t>Поддержание в постоянной готовности муниципальной системы оповещения населения Нефтеюганского района</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481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03</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09</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11.3.02.20916</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5 655,90000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5 655,90000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5 655,90000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5 655,90000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481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03</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09</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11.3.02.20916</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5 655,90000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5 655,90000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5 655,90000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5 655,90000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481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03</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09</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11.3.02.20916</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5 655,90000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5 655,90000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5 655,90000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5 655,90000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Защита населения и территории от чрезвычайных ситуаций природного и техногенного характера, пожарная безопасность</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481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03</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1 950,00000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1 950,00000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1 950,00000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1 950,00000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 xml:space="preserve">Муниципальная программа Нефтеюганского района "Защита населения и территорий от чрезвычайных ситуаций, обеспечение пожарной безопасности </w:t>
            </w:r>
            <w:proofErr w:type="gramStart"/>
            <w:r w:rsidRPr="00CF2AC8">
              <w:rPr>
                <w:rFonts w:ascii="Times New Roman" w:hAnsi="Times New Roman" w:cs="Times New Roman"/>
                <w:sz w:val="16"/>
                <w:szCs w:val="16"/>
              </w:rPr>
              <w:t>в  Нефтеюганском</w:t>
            </w:r>
            <w:proofErr w:type="gramEnd"/>
            <w:r w:rsidRPr="00CF2AC8">
              <w:rPr>
                <w:rFonts w:ascii="Times New Roman" w:hAnsi="Times New Roman" w:cs="Times New Roman"/>
                <w:sz w:val="16"/>
                <w:szCs w:val="16"/>
              </w:rPr>
              <w:t xml:space="preserve"> районе на 2019-2024 годы и на период до 2030 года"</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481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03</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11.0.00.00000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1 950,00000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1 950,00000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1 950,00000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1 950,00000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 xml:space="preserve">Подпрограмма "Создание условий для осуществления эффективной деятельности органа </w:t>
            </w:r>
            <w:r w:rsidRPr="00CF2AC8">
              <w:rPr>
                <w:rFonts w:ascii="Times New Roman" w:hAnsi="Times New Roman" w:cs="Times New Roman"/>
                <w:sz w:val="16"/>
                <w:szCs w:val="16"/>
              </w:rPr>
              <w:lastRenderedPageBreak/>
              <w:t>повседневного управления Нефтеюганского районного звена территориальной подсистемы РСЧС Ханты-Мансийского автономного округа-Югры"</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lastRenderedPageBreak/>
              <w:t>481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03</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11.3.00.00000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1 950,00000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1 950,00000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1 950,00000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1 950,00000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Основное мероприятие "Обеспечение функционирования муниципальной системы оповещения населения и Системы - 112"</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481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03</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11.3.02.00000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1 950,00000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1 950,00000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1 950,00000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1 950,00000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Организация каналов передачи данных Системы -112</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481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03</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11.3.02.20915</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1 650,00000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1 650,00000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1 650,00000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1 650,00000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481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03</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11.3.02.20915</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1 650,00000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1 650,00000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1 650,00000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1 650,00000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481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03</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11.3.02.20915</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1 650,00000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1 650,00000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1 650,00000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1 650,00000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Содержание программного комплекса</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481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03</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11.3.02.20918</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300,00000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300,00000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300,00000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300,00000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481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03</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11.3.02.20918</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300,00000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300,00000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300,00000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300,00000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 xml:space="preserve">Иные закупки товаров, работ и услуг для обеспечения государственных </w:t>
            </w:r>
            <w:r w:rsidRPr="00CF2AC8">
              <w:rPr>
                <w:rFonts w:ascii="Times New Roman" w:hAnsi="Times New Roman" w:cs="Times New Roman"/>
                <w:sz w:val="16"/>
                <w:szCs w:val="16"/>
              </w:rPr>
              <w:lastRenderedPageBreak/>
              <w:t>(муниципальных) нужд</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lastRenderedPageBreak/>
              <w:t>481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03</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11.3.02.20918</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300,00000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300,00000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300,00000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300,00000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НАЦИОНАЛЬНАЯ ЭКОНОМИКА</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481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125 324,65000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125 324,65000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125 730,42384</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125 730,42384</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Дорожное хозяйство (дорожные фонды)</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481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09</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32 655,50000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32 655,50000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32 750,10000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32 750,10000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Муниципальная программа Нефтеюганского района "Развитие транспортной системы Нефтеюганского района на 2019 - 2024 годы и на период до 2030 года"</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481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09</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15.0.00.00000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32 655,50000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32 655,50000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32 750,10000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32 750,10000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Подпрограмма "Автомобильный транспорт и дорожное хозяйство"</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481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09</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15.1.00.00000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32 655,50000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32 655,50000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32 750,10000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32 750,10000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Основное мероприятие "Капитальный ремонт, ремонт и содержание автомобильных дорог и искусственных дорожных сооружений общего пользования местного значения муниципального района</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481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09</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15.1.02.00000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32 655,50000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32 655,50000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32 750,10000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32 750,10000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Обеспечение функционирования и содержание сети автомобильных дорог общего пользования, предназначенных для решения местных вопросов межмуниципального характера</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481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09</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15.1.02.20951</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32 655,50000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32 655,50000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32 750,10000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32 750,10000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lastRenderedPageBreak/>
              <w:t>Закупка товаров, работ и услуг для государственных (муниципальных) нужд</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481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09</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15.1.02.20951</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32 655,50000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32 655,50000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32 750,10000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32 750,10000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481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09</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15.1.02.20951</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32 655,50000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32 655,50000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32 750,10000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32 750,10000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Связь и информатика</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481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2 000,00000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2 000,00000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2 000,00000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2 000,00000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Муниципальная программа Нефтеюганского района «Развитие гражданского общества Нефтеюганского района на 2019 – 2024 годы и на период до 2030 года»</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481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13.0.00.00000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2 000,00000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2 000,00000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2 000,00000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2 000,00000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Подпрограмма "Информационное обеспечение деятельности органов местного самоуправления Нефтеюганского района"</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481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13.2.00.00000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2 000,00000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2 000,00000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2 000,00000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2 000,00000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Основное мероприятие "Обеспечение доступа граждан к социально, экономически и общественно значимой информации"</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481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13.2.01.00000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2 000,00000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2 000,00000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2 000,00000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2 000,00000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Реализация мероприятий</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481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13.2.01.99990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2 000,00000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2 000,00000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2 000,00000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2 000,00000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 xml:space="preserve">Закупка товаров, работ и услуг для государственных </w:t>
            </w:r>
            <w:r w:rsidRPr="00CF2AC8">
              <w:rPr>
                <w:rFonts w:ascii="Times New Roman" w:hAnsi="Times New Roman" w:cs="Times New Roman"/>
                <w:sz w:val="16"/>
                <w:szCs w:val="16"/>
              </w:rPr>
              <w:lastRenderedPageBreak/>
              <w:t>(муниципальных) нужд</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lastRenderedPageBreak/>
              <w:t>481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13.2.01.99990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2 000,00000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2 000,00000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2 000,00000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2 000,00000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481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13.2.01.99990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2 000,00000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2 000,00000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2 000,00000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2 000,00000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Другие вопросы в области национальной экономики</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481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90 669,15000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90 669,15000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90 980,32384</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90 980,32384</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Муниципальная программа Нефтеюганского района  «Развитие жилищно-коммунального комплекса и повышение энергетической эффективности в муниципальном образовании Нефтеюганский район на 2019-2024 годы и на период до 2030 года»</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481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09.0.00.00000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90 669,15000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90 669,15000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90 980,32384</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90 980,32384</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Подпрограмма «Создание условий для обеспечения качественными коммунальными услугами»</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481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09.1.00.00000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90 669,15000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90 669,15000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90 980,32384</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90 980,32384</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 xml:space="preserve">Основное мероприятие "Обеспечение деятельности департамента строительства и жилищно-коммунального комплекса Нефтеюганского района и подведомственного </w:t>
            </w:r>
            <w:r w:rsidRPr="00CF2AC8">
              <w:rPr>
                <w:rFonts w:ascii="Times New Roman" w:hAnsi="Times New Roman" w:cs="Times New Roman"/>
                <w:sz w:val="16"/>
                <w:szCs w:val="16"/>
              </w:rPr>
              <w:lastRenderedPageBreak/>
              <w:t>ему учреждения"</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lastRenderedPageBreak/>
              <w:t>481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09.1.03.00000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90 669,15000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90 669,15000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90 980,32384</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90 980,32384</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481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09.1.03.00590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53 840,80123</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53 840,80123</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62 874,95000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62 874,95000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481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09.1.03.00590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23 492,80123</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23 492,80123</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40 847,00000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40 847,00000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Расходы на выплаты персоналу казенных учреждений</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481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09.1.03.00590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110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23 492,80123</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23 492,80123</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40 847,00000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40 847,00000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481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09.1.03.00590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30 038,00000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30 038,00000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21 717,95000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21 717,95000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481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09.1.03.00590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30 038,00000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30 038,00000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21 717,95000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21 717,95000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Иные бюджетные ассигнования</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481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09.1.03.00590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800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310,00000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310,00000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310,00000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310,00000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Уплата налогов, сборов и иных платежей</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481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09.1.03.00590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850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310,00000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310,00000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310,00000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310,00000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 xml:space="preserve"> Расходы на обеспечение функций органов местного </w:t>
            </w:r>
            <w:r w:rsidRPr="00CF2AC8">
              <w:rPr>
                <w:rFonts w:ascii="Times New Roman" w:hAnsi="Times New Roman" w:cs="Times New Roman"/>
                <w:sz w:val="16"/>
                <w:szCs w:val="16"/>
              </w:rPr>
              <w:lastRenderedPageBreak/>
              <w:t>самоуправления</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lastRenderedPageBreak/>
              <w:t>481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09.1.03.02040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36 828,34877</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36 828,34877</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28 105,37384</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28 105,37384</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481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09.1.03.02040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36 828,34877</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36 828,34877</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28 105,37384</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28 105,37384</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Расходы на выплаты персоналу государственных (муниципальных) органов</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481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04</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09.1.03.02040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36 828,34877</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36 828,34877</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28 105,37384</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28 105,37384</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ЖИЛИЩНО-КОММУНАЛЬНОЕ ХОЗЯЙСТВО</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481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173 328,85000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173 328,85000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139 794,07616</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139 794,07616</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Коммунальное хозяйство</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481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02</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173 328,85000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173 328,85000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139 794,07616</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139 794,07616</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Муниципальная программа Нефтеюганского района  «Развитие жилищно-коммунального комплекса и повышение энергетической эффективности в муниципальном образовании Нефтеюганский район на 2019-2024 годы и на период до 2030 года»</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481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02</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09.0.00.00000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173 328,85000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173 328,85000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139 794,07616</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139 794,07616</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 xml:space="preserve">Подпрограмма «Создание условий для </w:t>
            </w:r>
            <w:r w:rsidRPr="00CF2AC8">
              <w:rPr>
                <w:rFonts w:ascii="Times New Roman" w:hAnsi="Times New Roman" w:cs="Times New Roman"/>
                <w:sz w:val="16"/>
                <w:szCs w:val="16"/>
              </w:rPr>
              <w:lastRenderedPageBreak/>
              <w:t>обеспечения качественными коммунальными услугами»</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lastRenderedPageBreak/>
              <w:t>481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02</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09.1.00.00000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173 328,85000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173 328,85000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139 794,07616</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139 794,07616</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Основное мероприятие "Реконструкция, расширение, модернизация, строительство и капитальный ремонт объектов коммунального комплекса"</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481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02</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09.1.01.00000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2 300,00000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2 300,00000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43 782,74000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43 782,74000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Строительство и реконструкция объектов муниципальной собственности</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481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02</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09.1.01.42110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43 782,74000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43 782,74000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Капитальные вложения в объекты государственной (муниципальной) собственности</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481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02</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09.1.01.42110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400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43 782,74000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43 782,74000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Бюджетные инвестиции</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481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02</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09.1.01.42110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410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43 782,74000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43 782,74000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Реализация мероприятий</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481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02</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09.1.01.99990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2 300,00000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2 300,00000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481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02</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09.1.01.99990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2 300,00000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2 300,00000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481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02</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09.1.01.99990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2 300,00000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2 300,00000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 xml:space="preserve">Основное мероприятие "Капитальный ремонт, </w:t>
            </w:r>
            <w:r w:rsidRPr="00CF2AC8">
              <w:rPr>
                <w:rFonts w:ascii="Times New Roman" w:hAnsi="Times New Roman" w:cs="Times New Roman"/>
                <w:sz w:val="16"/>
                <w:szCs w:val="16"/>
              </w:rPr>
              <w:lastRenderedPageBreak/>
              <w:t>ремонт систем теплоснабжения, водоснабжения, водоотведения, электроснабжения для подготовки к осенне-зимнему периоду"</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lastRenderedPageBreak/>
              <w:t>481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02</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09.1.02.00000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126 233,37500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126 233,37500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56 932,67500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56 932,67500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Субсидии на 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481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02</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09.1.02.82591</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1 326,50000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1 326,50000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6 726,30000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6 726,30000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481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02</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09.1.02.82591</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1 326,50000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1 326,50000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6 726,30000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6 726,30000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481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02</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09.1.02.82591</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1 326,50000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1 326,50000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6 726,30000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6 726,30000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Реализация мероприятий</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481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02</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09.1.02.99990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124 641,57500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124 641,57500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48 861,11500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48 861,11500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481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02</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09.1.02.99990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124 641,57500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124 641,57500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48 861,11500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48 861,11500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481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02</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09.1.02.99990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124 641,57500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124 641,57500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48 861,11500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48 861,11500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 xml:space="preserve">Капитальный ремонт (с заменой) систем </w:t>
            </w:r>
            <w:r w:rsidRPr="00CF2AC8">
              <w:rPr>
                <w:rFonts w:ascii="Times New Roman" w:hAnsi="Times New Roman" w:cs="Times New Roman"/>
                <w:sz w:val="16"/>
                <w:szCs w:val="16"/>
              </w:rPr>
              <w:lastRenderedPageBreak/>
              <w:t>газораспределения, теплоснабжения, водоснабжения и водоотведения, в том числе с применением композитных материалов</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lastRenderedPageBreak/>
              <w:t>481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02</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09.1.02.S2591</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265,30000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265,30000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1 345,26000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1 345,26000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481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02</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09.1.02.S2591</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265,30000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265,30000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1 345,26000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1 345,26000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481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02</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09.1.02.S2591</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265,30000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265,30000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1 345,26000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1 345,26000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Основное мероприятие "Обеспечение деятельности департамента строительства и жилищно-коммунального комплекса Нефтеюганского района и подведомственного ему учреждения"</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481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02</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09.1.03.00000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21,00000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21,00000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21,00000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21,00000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Реализация мероприятий</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481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02</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09.1.03.99990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21,00000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21,00000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21,00000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21,00000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481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02</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09.1.03.99990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21,00000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21,00000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21,00000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21,00000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481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02</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09.1.03.99990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21,00000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21,00000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21,00000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21,00000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lastRenderedPageBreak/>
              <w:t>Основное мероприятие "Предоставление субсидии в связи с оказанием услуг в сфере ЖКК на территории Нефтеюганского района"</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481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02</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09.1.09.00000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44 774,47500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44 774,47500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39 057,66116</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39 057,66116</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 xml:space="preserve"> Расходы на возмещение недополученных доходов и (или) возмещение затрат, возникших при производстве и (или) отпуске тепловой энергии, и выручкой от реализации данных  услуг по установленным тарифам</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481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02</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09.1.09.20650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26 320,93300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26 320,93300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23 666,34000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23 666,34000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Иные бюджетные ассигнования</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481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02</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09.1.09.20650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800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26 320,93300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26 320,93300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23 666,34000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23 666,34000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481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02</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09.1.09.20650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810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26 320,93300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26 320,93300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23 666,34000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23 666,34000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Расходы на возмещение недополученных доходов при оказании услуг теплоснабжения населению Нефтеюганского района</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481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02</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09.1.09.20653</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18 453,54200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18 453,54200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15 391,32116</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15 391,32116</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lastRenderedPageBreak/>
              <w:t>Иные бюджетные ассигнования</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481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02</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09.1.09.20653</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800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18 453,54200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18 453,54200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15 391,32116</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15 391,32116</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481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02</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09.1.09.20653</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810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18 453,54200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18 453,54200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15 391,32116</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15 391,32116</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ОХРАНА ОКРУЖАЮЩЕЙ СРЕДЫ</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481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06</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2 075,20000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2 000,00000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75,20000</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2 075,20000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2 000,00000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75,20000</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Другие вопросы в области охраны окружающей среды</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481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06</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2 075,20000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2 000,00000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75,20000</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2 075,20000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2 000,00000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75,20000</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Муниципальная программа Нефтеюганского района  "Обеспечение экологической безопасности Нефтеюганского района на 2019-2024 годы и на период до 2030 года"</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481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06</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12.0.00.00000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2 075,20000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2 000,00000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75,20000</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2 075,20000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2 000,00000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75,20000</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Основное мероприятие "Организация деятельности по обращению с отходами производства и потребления "</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481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06</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12.0.02.00000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2 075,20000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2 000,00000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75,20000</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2 075,20000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2 000,00000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75,20000</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 xml:space="preserve">Субвенции на осуществление отдельных государственных полномочий Ханты-Мансийского </w:t>
            </w:r>
            <w:r w:rsidRPr="00CF2AC8">
              <w:rPr>
                <w:rFonts w:ascii="Times New Roman" w:hAnsi="Times New Roman" w:cs="Times New Roman"/>
                <w:sz w:val="16"/>
                <w:szCs w:val="16"/>
              </w:rPr>
              <w:lastRenderedPageBreak/>
              <w:t>автономного округа – Югры в сфере обращения с твердыми коммунальными отходами</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lastRenderedPageBreak/>
              <w:t>481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06</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12.0.02.84290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75,20000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75,20000</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75,20000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75,20000</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481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06</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12.0.02.84290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75,20000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75,20000</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75,20000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75,20000</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Расходы на выплаты персоналу государственных (муниципальных) органов</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481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06</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12.0.02.84290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75,20000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75,20000</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75,20000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75,20000</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Реализация мероприятий</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481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06</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12.0.02.99990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2 000,00000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2 000,00000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2 000,00000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2 000,00000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481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06</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12.0.02.99990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2 000,00000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2 000,00000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2 000,00000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2 000,00000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481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06</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12.0.02.99990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2 000,00000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2 000,00000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2 000,00000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2 000,00000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ОБРАЗОВАНИЕ</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481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51 025,10000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51 025,10000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76 350,80000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76 350,80000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Общее образование</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481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02</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50 651,50000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50 651,50000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75 977,20000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75 977,20000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 xml:space="preserve">Муниципальная программа Нефтеюганского </w:t>
            </w:r>
            <w:r w:rsidRPr="00CF2AC8">
              <w:rPr>
                <w:rFonts w:ascii="Times New Roman" w:hAnsi="Times New Roman" w:cs="Times New Roman"/>
                <w:sz w:val="16"/>
                <w:szCs w:val="16"/>
              </w:rPr>
              <w:lastRenderedPageBreak/>
              <w:t>района "Образование 21 века на 2019-2024 годы и на период до 2030 года"</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lastRenderedPageBreak/>
              <w:t>481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02</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01.0.00.00000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50 651,50000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50 651,50000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75 977,20000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75 977,20000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Подпрограмма «Ресурсное обеспечение в сфере образования и молодежной политики»</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481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02</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01.3.00.00000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50 651,50000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50 651,50000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75 977,20000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75 977,20000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Основное мероприятие "Развитие инфраструктуры системы образования (проектирование, строительство (реконструкция) объектов образования, приобретение объектов недвижимого имущества для размещения образовательных организаций"</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481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02</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01.3.02.00000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50 651,50000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50 651,50000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75 977,20000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75 977,20000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Строительство и реконструкция объектов муниципальной собственности</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481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02</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01.3.02.42110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50 651,50000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50 651,50000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75 977,20000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75 977,20000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Капитальные вложения в объекты государственной (муниципальной) собственности</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481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02</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01.3.02.42110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400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50 651,50000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50 651,50000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75 977,20000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75 977,20000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Бюджетные инвестиции</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481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02</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01.3.02.42110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410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50 651,50000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50 651,50000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75 977,20000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75 977,20000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 xml:space="preserve">Профессиональная подготовка, переподготовка и повышение </w:t>
            </w:r>
            <w:r w:rsidRPr="00CF2AC8">
              <w:rPr>
                <w:rFonts w:ascii="Times New Roman" w:hAnsi="Times New Roman" w:cs="Times New Roman"/>
                <w:sz w:val="16"/>
                <w:szCs w:val="16"/>
              </w:rPr>
              <w:lastRenderedPageBreak/>
              <w:t>квалификации</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lastRenderedPageBreak/>
              <w:t>481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373,60000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373,60000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373,60000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373,60000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Муниципальная программа Нефтеюганского района  «Развитие жилищно-коммунального комплекса и повышение энергетической эффективности в муниципальном образовании Нефтеюганский район на 2019-2024 годы и на период до 2030 года»</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481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09.0.00.00000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206,00000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206,00000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206,00000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206,00000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Подпрограмма «Создание условий для обеспечения качественными коммунальными услугами»</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481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09.1.00.00000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206,00000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206,00000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206,00000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206,00000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Основное мероприятие "Обеспечение деятельности департамента строительства и жилищно-коммунального комплекса Нефтеюганского района и подведомственного ему учреждения"</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481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09.1.03.00000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206,00000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206,00000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206,00000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206,00000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481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09.1.03.00590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195,00000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195,00000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195,00000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195,00000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 xml:space="preserve">Закупка товаров, работ и услуг для </w:t>
            </w:r>
            <w:r w:rsidRPr="00CF2AC8">
              <w:rPr>
                <w:rFonts w:ascii="Times New Roman" w:hAnsi="Times New Roman" w:cs="Times New Roman"/>
                <w:sz w:val="16"/>
                <w:szCs w:val="16"/>
              </w:rPr>
              <w:lastRenderedPageBreak/>
              <w:t>государственных (муниципальных) нужд</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lastRenderedPageBreak/>
              <w:t>481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09.1.03.00590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195,00000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195,00000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195,00000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195,00000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481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09.1.03.00590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195,00000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195,00000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195,00000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195,00000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Прочие мероприятия органов местного самоуправления</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481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09.1.03.02400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11,00000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11,00000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11,00000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11,00000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481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09.1.03.02400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11,00000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11,00000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11,00000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11,00000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481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09.1.03.02400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11,00000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11,00000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11,00000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11,00000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 xml:space="preserve">Муниципальная программа Нефтеюганского района "Защита населения и территорий от чрезвычайных ситуаций, обеспечение пожарной безопасности </w:t>
            </w:r>
            <w:proofErr w:type="gramStart"/>
            <w:r w:rsidRPr="00CF2AC8">
              <w:rPr>
                <w:rFonts w:ascii="Times New Roman" w:hAnsi="Times New Roman" w:cs="Times New Roman"/>
                <w:sz w:val="16"/>
                <w:szCs w:val="16"/>
              </w:rPr>
              <w:t>в  Нефтеюганском</w:t>
            </w:r>
            <w:proofErr w:type="gramEnd"/>
            <w:r w:rsidRPr="00CF2AC8">
              <w:rPr>
                <w:rFonts w:ascii="Times New Roman" w:hAnsi="Times New Roman" w:cs="Times New Roman"/>
                <w:sz w:val="16"/>
                <w:szCs w:val="16"/>
              </w:rPr>
              <w:t xml:space="preserve"> районе на 2019-2024 годы и на период до 2030 года"</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481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11.0.00.00000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67,60000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67,60000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67,60000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67,60000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 xml:space="preserve">Подпрограмма "Создание условий для осуществления эффективной деятельности органа повседневного управления Нефтеюганского </w:t>
            </w:r>
            <w:r w:rsidRPr="00CF2AC8">
              <w:rPr>
                <w:rFonts w:ascii="Times New Roman" w:hAnsi="Times New Roman" w:cs="Times New Roman"/>
                <w:sz w:val="16"/>
                <w:szCs w:val="16"/>
              </w:rPr>
              <w:lastRenderedPageBreak/>
              <w:t>районного звена территориальной подсистемы РСЧС Ханты-Мансийского автономного округа-Югры"</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lastRenderedPageBreak/>
              <w:t>481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11.3.00.00000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67,60000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67,60000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67,60000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67,60000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Основное мероприятие "Обеспечение деятельности муниципального казенного учреждения "Единая дежурно-диспетчерская  служба Нефтеюганского района"</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481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11.3.01.00000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67,60000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67,60000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67,60000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67,60000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481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11.3.01.00590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67,60000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67,60000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67,60000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67,60000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481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11.3.01.00590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67,60000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67,60000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67,60000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67,60000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481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11.3.01.00590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67,60000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67,60000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67,60000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67,60000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Муниципальная программа Нефтеюганского района "</w:t>
            </w:r>
            <w:proofErr w:type="gramStart"/>
            <w:r w:rsidRPr="00CF2AC8">
              <w:rPr>
                <w:rFonts w:ascii="Times New Roman" w:hAnsi="Times New Roman" w:cs="Times New Roman"/>
                <w:sz w:val="16"/>
                <w:szCs w:val="16"/>
              </w:rPr>
              <w:t>Совершенствование  муниципального</w:t>
            </w:r>
            <w:proofErr w:type="gramEnd"/>
            <w:r w:rsidRPr="00CF2AC8">
              <w:rPr>
                <w:rFonts w:ascii="Times New Roman" w:hAnsi="Times New Roman" w:cs="Times New Roman"/>
                <w:sz w:val="16"/>
                <w:szCs w:val="16"/>
              </w:rPr>
              <w:t xml:space="preserve">  управления в Нефтеюганском  районе на 2019  - 2024 годы и на период до 2030 года"</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481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20.0.00.00000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lastRenderedPageBreak/>
              <w:t>Подпрограмма "Развитие  муниципальной  службы  в муниципальном  образовании  Нефтеюганский  район"</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481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20.2.00.00000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Основное мероприятие "Повышение квалификации, формирование резервов управленческих кадров муниципального образования"</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481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20.2.01.00000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Прочие мероприятия органов местного самоуправления</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481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20.2.01.02400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481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20.2.01.02400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481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07</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05</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20.2.01.02400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100,00000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100,00000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100,00000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100,00000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ЗДРАВООХРАНЕНИЕ</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481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09</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8 300,40000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8 300,40000</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8 300,40000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8 300,40000</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Другие вопросы в области здравоохранения</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481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09</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09</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8 300,40000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8 300,40000</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8 300,40000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8 300,40000</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 xml:space="preserve">Муниципальная программа Нефтеюганского района  «Развитие жилищно-коммунального комплекса и </w:t>
            </w:r>
            <w:r w:rsidRPr="00CF2AC8">
              <w:rPr>
                <w:rFonts w:ascii="Times New Roman" w:hAnsi="Times New Roman" w:cs="Times New Roman"/>
                <w:sz w:val="16"/>
                <w:szCs w:val="16"/>
              </w:rPr>
              <w:lastRenderedPageBreak/>
              <w:t>повышение энергетической эффективности в муниципальном образовании Нефтеюганский район на 2019-2024 годы и на период до 2030 года»</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lastRenderedPageBreak/>
              <w:t>481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09</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09</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09.0.00.00000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8 300,40000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8 300,40000</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8 300,40000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8 300,40000</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Подпрограмма «Капитальный ремонт многоквартирных домов»</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481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09</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09</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09.2.00.00000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8 300,40000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8 300,40000</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8 300,40000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8 300,40000</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Основное мероприятие "Дезинсекция и дератизация"</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481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09</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09</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09.2.03.00000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8 300,40000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8 300,40000</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8 300,40000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8 300,40000</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 xml:space="preserve">Субвенции на организацию осуществления </w:t>
            </w:r>
            <w:proofErr w:type="gramStart"/>
            <w:r w:rsidRPr="00CF2AC8">
              <w:rPr>
                <w:rFonts w:ascii="Times New Roman" w:hAnsi="Times New Roman" w:cs="Times New Roman"/>
                <w:sz w:val="16"/>
                <w:szCs w:val="16"/>
              </w:rPr>
              <w:t>мероприятий  по</w:t>
            </w:r>
            <w:proofErr w:type="gramEnd"/>
            <w:r w:rsidRPr="00CF2AC8">
              <w:rPr>
                <w:rFonts w:ascii="Times New Roman" w:hAnsi="Times New Roman" w:cs="Times New Roman"/>
                <w:sz w:val="16"/>
                <w:szCs w:val="16"/>
              </w:rPr>
              <w:t xml:space="preserve"> проведению дезинсекции и дератизации в Ханты-Мансийском автономном округе-Югре</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481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09</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09</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09.2.03.84280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8 300,40000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8 300,40000</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8 300,40000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8 300,40000</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481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09</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09</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09.2.03.84280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100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34,00000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34,00000</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34,00000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34,00000</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 xml:space="preserve">Расходы на выплаты персоналу государственных (муниципальных) </w:t>
            </w:r>
            <w:r w:rsidRPr="00CF2AC8">
              <w:rPr>
                <w:rFonts w:ascii="Times New Roman" w:hAnsi="Times New Roman" w:cs="Times New Roman"/>
                <w:sz w:val="16"/>
                <w:szCs w:val="16"/>
              </w:rPr>
              <w:lastRenderedPageBreak/>
              <w:t>органов</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lastRenderedPageBreak/>
              <w:t>481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09</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09</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09.2.03.84280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120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34,00000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34,00000</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34,00000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34,00000</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Закупка товаров, работ и услуг для государственных (муниципальных) нужд</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481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09</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09</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09.2.03.84280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200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8 266,40000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8 266,40000</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8 266,40000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8 266,40000</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sz w:val="16"/>
                <w:szCs w:val="16"/>
              </w:rPr>
            </w:pPr>
            <w:r w:rsidRPr="00CF2AC8">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481</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09</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09</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09.2.03.84280</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240</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8 266,40000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8 266,40000</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8 266,40000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8 266,40000</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sz w:val="16"/>
                <w:szCs w:val="16"/>
              </w:rPr>
            </w:pPr>
            <w:r w:rsidRPr="00CF2AC8">
              <w:rPr>
                <w:rFonts w:ascii="Times New Roman" w:hAnsi="Times New Roman" w:cs="Times New Roman"/>
                <w:sz w:val="16"/>
                <w:szCs w:val="16"/>
              </w:rPr>
              <w:t> </w:t>
            </w:r>
          </w:p>
        </w:tc>
      </w:tr>
      <w:tr w:rsidR="00C728B8" w:rsidRPr="00CF2AC8" w:rsidTr="00CF2A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shd w:val="clear" w:color="auto" w:fill="auto"/>
            <w:vAlign w:val="bottom"/>
            <w:hideMark/>
          </w:tcPr>
          <w:p w:rsidR="00C728B8" w:rsidRPr="00CF2AC8" w:rsidRDefault="00C728B8" w:rsidP="00FC1C49">
            <w:pPr>
              <w:rPr>
                <w:rFonts w:ascii="Times New Roman" w:hAnsi="Times New Roman" w:cs="Times New Roman"/>
                <w:b/>
                <w:bCs/>
                <w:sz w:val="16"/>
                <w:szCs w:val="16"/>
              </w:rPr>
            </w:pPr>
            <w:r w:rsidRPr="00CF2AC8">
              <w:rPr>
                <w:rFonts w:ascii="Times New Roman" w:hAnsi="Times New Roman" w:cs="Times New Roman"/>
                <w:b/>
                <w:bCs/>
                <w:sz w:val="16"/>
                <w:szCs w:val="16"/>
              </w:rPr>
              <w:t>Итого расходов  по муниципальному району</w:t>
            </w:r>
          </w:p>
        </w:tc>
        <w:tc>
          <w:tcPr>
            <w:tcW w:w="567" w:type="dxa"/>
            <w:shd w:val="clear" w:color="auto" w:fill="auto"/>
            <w:vAlign w:val="center"/>
            <w:hideMark/>
          </w:tcPr>
          <w:p w:rsidR="00C728B8" w:rsidRPr="00CF2AC8" w:rsidRDefault="00C728B8" w:rsidP="00FC1C49">
            <w:pPr>
              <w:jc w:val="center"/>
              <w:rPr>
                <w:rFonts w:ascii="Times New Roman" w:hAnsi="Times New Roman" w:cs="Times New Roman"/>
                <w:b/>
                <w:bCs/>
                <w:sz w:val="16"/>
                <w:szCs w:val="16"/>
              </w:rPr>
            </w:pPr>
            <w:r w:rsidRPr="00CF2AC8">
              <w:rPr>
                <w:rFonts w:ascii="Times New Roman" w:hAnsi="Times New Roman" w:cs="Times New Roman"/>
                <w:b/>
                <w:bCs/>
                <w:sz w:val="16"/>
                <w:szCs w:val="16"/>
              </w:rPr>
              <w:t> </w:t>
            </w:r>
          </w:p>
        </w:tc>
        <w:tc>
          <w:tcPr>
            <w:tcW w:w="426" w:type="dxa"/>
            <w:shd w:val="clear" w:color="auto" w:fill="auto"/>
            <w:vAlign w:val="center"/>
            <w:hideMark/>
          </w:tcPr>
          <w:p w:rsidR="00C728B8" w:rsidRPr="00CF2AC8" w:rsidRDefault="00C728B8" w:rsidP="00FC1C49">
            <w:pPr>
              <w:jc w:val="center"/>
              <w:rPr>
                <w:rFonts w:ascii="Times New Roman" w:hAnsi="Times New Roman" w:cs="Times New Roman"/>
                <w:b/>
                <w:bCs/>
                <w:sz w:val="16"/>
                <w:szCs w:val="16"/>
              </w:rPr>
            </w:pPr>
            <w:r w:rsidRPr="00CF2AC8">
              <w:rPr>
                <w:rFonts w:ascii="Times New Roman" w:hAnsi="Times New Roman" w:cs="Times New Roman"/>
                <w:b/>
                <w:bCs/>
                <w:sz w:val="16"/>
                <w:szCs w:val="16"/>
              </w:rPr>
              <w:t> </w:t>
            </w:r>
          </w:p>
        </w:tc>
        <w:tc>
          <w:tcPr>
            <w:tcW w:w="566" w:type="dxa"/>
            <w:shd w:val="clear" w:color="auto" w:fill="auto"/>
            <w:vAlign w:val="center"/>
            <w:hideMark/>
          </w:tcPr>
          <w:p w:rsidR="00C728B8" w:rsidRPr="00CF2AC8" w:rsidRDefault="00C728B8" w:rsidP="00FC1C49">
            <w:pPr>
              <w:jc w:val="center"/>
              <w:rPr>
                <w:rFonts w:ascii="Times New Roman" w:hAnsi="Times New Roman" w:cs="Times New Roman"/>
                <w:b/>
                <w:bCs/>
                <w:sz w:val="16"/>
                <w:szCs w:val="16"/>
              </w:rPr>
            </w:pPr>
            <w:r w:rsidRPr="00CF2AC8">
              <w:rPr>
                <w:rFonts w:ascii="Times New Roman" w:hAnsi="Times New Roman" w:cs="Times New Roman"/>
                <w:b/>
                <w:bCs/>
                <w:sz w:val="16"/>
                <w:szCs w:val="16"/>
              </w:rPr>
              <w:t> </w:t>
            </w:r>
          </w:p>
        </w:tc>
        <w:tc>
          <w:tcPr>
            <w:tcW w:w="1276" w:type="dxa"/>
            <w:shd w:val="clear" w:color="auto" w:fill="auto"/>
            <w:vAlign w:val="center"/>
            <w:hideMark/>
          </w:tcPr>
          <w:p w:rsidR="00C728B8" w:rsidRPr="00CF2AC8" w:rsidRDefault="00C728B8" w:rsidP="00FC1C49">
            <w:pPr>
              <w:jc w:val="center"/>
              <w:rPr>
                <w:rFonts w:ascii="Times New Roman" w:hAnsi="Times New Roman" w:cs="Times New Roman"/>
                <w:b/>
                <w:bCs/>
                <w:sz w:val="16"/>
                <w:szCs w:val="16"/>
              </w:rPr>
            </w:pPr>
            <w:r w:rsidRPr="00CF2AC8">
              <w:rPr>
                <w:rFonts w:ascii="Times New Roman" w:hAnsi="Times New Roman" w:cs="Times New Roman"/>
                <w:b/>
                <w:bCs/>
                <w:sz w:val="16"/>
                <w:szCs w:val="16"/>
              </w:rPr>
              <w:t> </w:t>
            </w:r>
          </w:p>
        </w:tc>
        <w:tc>
          <w:tcPr>
            <w:tcW w:w="527" w:type="dxa"/>
            <w:shd w:val="clear" w:color="auto" w:fill="auto"/>
            <w:vAlign w:val="center"/>
            <w:hideMark/>
          </w:tcPr>
          <w:p w:rsidR="00C728B8" w:rsidRPr="00CF2AC8" w:rsidRDefault="00C728B8" w:rsidP="00FC1C49">
            <w:pPr>
              <w:jc w:val="center"/>
              <w:rPr>
                <w:rFonts w:ascii="Times New Roman" w:hAnsi="Times New Roman" w:cs="Times New Roman"/>
                <w:b/>
                <w:bCs/>
                <w:sz w:val="16"/>
                <w:szCs w:val="16"/>
              </w:rPr>
            </w:pPr>
            <w:r w:rsidRPr="00CF2AC8">
              <w:rPr>
                <w:rFonts w:ascii="Times New Roman" w:hAnsi="Times New Roman" w:cs="Times New Roman"/>
                <w:b/>
                <w:bCs/>
                <w:sz w:val="16"/>
                <w:szCs w:val="16"/>
              </w:rPr>
              <w:t> </w:t>
            </w:r>
          </w:p>
        </w:tc>
        <w:tc>
          <w:tcPr>
            <w:tcW w:w="1458" w:type="dxa"/>
            <w:shd w:val="clear" w:color="auto" w:fill="auto"/>
            <w:vAlign w:val="bottom"/>
            <w:hideMark/>
          </w:tcPr>
          <w:p w:rsidR="00C728B8" w:rsidRPr="00CF2AC8" w:rsidRDefault="00C728B8" w:rsidP="00FC1C49">
            <w:pPr>
              <w:jc w:val="center"/>
              <w:rPr>
                <w:rFonts w:ascii="Times New Roman" w:hAnsi="Times New Roman" w:cs="Times New Roman"/>
                <w:b/>
                <w:bCs/>
                <w:sz w:val="16"/>
                <w:szCs w:val="16"/>
              </w:rPr>
            </w:pPr>
            <w:r w:rsidRPr="00CF2AC8">
              <w:rPr>
                <w:rFonts w:ascii="Times New Roman" w:hAnsi="Times New Roman" w:cs="Times New Roman"/>
                <w:b/>
                <w:bCs/>
                <w:sz w:val="16"/>
                <w:szCs w:val="16"/>
              </w:rPr>
              <w:t>4 785 201,26100</w:t>
            </w:r>
          </w:p>
        </w:tc>
        <w:tc>
          <w:tcPr>
            <w:tcW w:w="1539" w:type="dxa"/>
            <w:shd w:val="clear" w:color="auto" w:fill="auto"/>
            <w:vAlign w:val="bottom"/>
            <w:hideMark/>
          </w:tcPr>
          <w:p w:rsidR="00C728B8" w:rsidRPr="00CF2AC8" w:rsidRDefault="00C728B8" w:rsidP="00FC1C49">
            <w:pPr>
              <w:jc w:val="center"/>
              <w:rPr>
                <w:rFonts w:ascii="Times New Roman" w:hAnsi="Times New Roman" w:cs="Times New Roman"/>
                <w:b/>
                <w:bCs/>
                <w:sz w:val="16"/>
                <w:szCs w:val="16"/>
              </w:rPr>
            </w:pPr>
            <w:r w:rsidRPr="00CF2AC8">
              <w:rPr>
                <w:rFonts w:ascii="Times New Roman" w:hAnsi="Times New Roman" w:cs="Times New Roman"/>
                <w:b/>
                <w:bCs/>
                <w:sz w:val="16"/>
                <w:szCs w:val="16"/>
              </w:rPr>
              <w:t>2 903 719,00000</w:t>
            </w:r>
          </w:p>
        </w:tc>
        <w:tc>
          <w:tcPr>
            <w:tcW w:w="1296" w:type="dxa"/>
            <w:gridSpan w:val="2"/>
            <w:shd w:val="clear" w:color="auto" w:fill="auto"/>
            <w:vAlign w:val="bottom"/>
            <w:hideMark/>
          </w:tcPr>
          <w:p w:rsidR="00C728B8" w:rsidRPr="00CF2AC8" w:rsidRDefault="00C728B8" w:rsidP="00FC1C49">
            <w:pPr>
              <w:jc w:val="center"/>
              <w:rPr>
                <w:rFonts w:ascii="Times New Roman" w:hAnsi="Times New Roman" w:cs="Times New Roman"/>
                <w:b/>
                <w:bCs/>
                <w:sz w:val="16"/>
                <w:szCs w:val="16"/>
              </w:rPr>
            </w:pPr>
            <w:r w:rsidRPr="00CF2AC8">
              <w:rPr>
                <w:rFonts w:ascii="Times New Roman" w:hAnsi="Times New Roman" w:cs="Times New Roman"/>
                <w:b/>
                <w:bCs/>
                <w:sz w:val="16"/>
                <w:szCs w:val="16"/>
              </w:rPr>
              <w:t>1 832 356,70000</w:t>
            </w:r>
          </w:p>
        </w:tc>
        <w:tc>
          <w:tcPr>
            <w:tcW w:w="1204" w:type="dxa"/>
            <w:shd w:val="clear" w:color="auto" w:fill="auto"/>
            <w:vAlign w:val="bottom"/>
            <w:hideMark/>
          </w:tcPr>
          <w:p w:rsidR="00C728B8" w:rsidRPr="00CF2AC8" w:rsidRDefault="00C728B8" w:rsidP="00FC1C49">
            <w:pPr>
              <w:jc w:val="center"/>
              <w:rPr>
                <w:rFonts w:ascii="Times New Roman" w:hAnsi="Times New Roman" w:cs="Times New Roman"/>
                <w:b/>
                <w:bCs/>
                <w:sz w:val="16"/>
                <w:szCs w:val="16"/>
              </w:rPr>
            </w:pPr>
            <w:r w:rsidRPr="00CF2AC8">
              <w:rPr>
                <w:rFonts w:ascii="Times New Roman" w:hAnsi="Times New Roman" w:cs="Times New Roman"/>
                <w:b/>
                <w:bCs/>
                <w:sz w:val="16"/>
                <w:szCs w:val="16"/>
              </w:rPr>
              <w:t>49 125,56100</w:t>
            </w:r>
          </w:p>
        </w:tc>
        <w:tc>
          <w:tcPr>
            <w:tcW w:w="1320" w:type="dxa"/>
            <w:shd w:val="clear" w:color="auto" w:fill="auto"/>
            <w:vAlign w:val="bottom"/>
            <w:hideMark/>
          </w:tcPr>
          <w:p w:rsidR="00C728B8" w:rsidRPr="00CF2AC8" w:rsidRDefault="00C728B8" w:rsidP="00FC1C49">
            <w:pPr>
              <w:jc w:val="center"/>
              <w:rPr>
                <w:rFonts w:ascii="Times New Roman" w:hAnsi="Times New Roman" w:cs="Times New Roman"/>
                <w:b/>
                <w:bCs/>
                <w:sz w:val="16"/>
                <w:szCs w:val="16"/>
              </w:rPr>
            </w:pPr>
            <w:r w:rsidRPr="00CF2AC8">
              <w:rPr>
                <w:rFonts w:ascii="Times New Roman" w:hAnsi="Times New Roman" w:cs="Times New Roman"/>
                <w:b/>
                <w:bCs/>
                <w:sz w:val="16"/>
                <w:szCs w:val="16"/>
              </w:rPr>
              <w:t>4 719 366,80000</w:t>
            </w:r>
          </w:p>
        </w:tc>
        <w:tc>
          <w:tcPr>
            <w:tcW w:w="1421" w:type="dxa"/>
            <w:shd w:val="clear" w:color="auto" w:fill="auto"/>
            <w:vAlign w:val="bottom"/>
            <w:hideMark/>
          </w:tcPr>
          <w:p w:rsidR="00C728B8" w:rsidRPr="00CF2AC8" w:rsidRDefault="00C728B8" w:rsidP="00FC1C49">
            <w:pPr>
              <w:jc w:val="center"/>
              <w:rPr>
                <w:rFonts w:ascii="Times New Roman" w:hAnsi="Times New Roman" w:cs="Times New Roman"/>
                <w:b/>
                <w:bCs/>
                <w:sz w:val="16"/>
                <w:szCs w:val="16"/>
              </w:rPr>
            </w:pPr>
            <w:r w:rsidRPr="00CF2AC8">
              <w:rPr>
                <w:rFonts w:ascii="Times New Roman" w:hAnsi="Times New Roman" w:cs="Times New Roman"/>
                <w:b/>
                <w:bCs/>
                <w:sz w:val="16"/>
                <w:szCs w:val="16"/>
              </w:rPr>
              <w:t>2 879 636,70000</w:t>
            </w:r>
          </w:p>
        </w:tc>
        <w:tc>
          <w:tcPr>
            <w:tcW w:w="1299" w:type="dxa"/>
            <w:gridSpan w:val="2"/>
            <w:shd w:val="clear" w:color="auto" w:fill="auto"/>
            <w:vAlign w:val="bottom"/>
            <w:hideMark/>
          </w:tcPr>
          <w:p w:rsidR="00C728B8" w:rsidRPr="00CF2AC8" w:rsidRDefault="00C728B8" w:rsidP="00FC1C49">
            <w:pPr>
              <w:jc w:val="center"/>
              <w:rPr>
                <w:rFonts w:ascii="Times New Roman" w:hAnsi="Times New Roman" w:cs="Times New Roman"/>
                <w:b/>
                <w:bCs/>
                <w:sz w:val="16"/>
                <w:szCs w:val="16"/>
              </w:rPr>
            </w:pPr>
            <w:r w:rsidRPr="00CF2AC8">
              <w:rPr>
                <w:rFonts w:ascii="Times New Roman" w:hAnsi="Times New Roman" w:cs="Times New Roman"/>
                <w:b/>
                <w:bCs/>
                <w:sz w:val="16"/>
                <w:szCs w:val="16"/>
              </w:rPr>
              <w:t>1 839 730,10000</w:t>
            </w:r>
          </w:p>
        </w:tc>
        <w:tc>
          <w:tcPr>
            <w:tcW w:w="1276" w:type="dxa"/>
            <w:shd w:val="clear" w:color="auto" w:fill="auto"/>
            <w:vAlign w:val="bottom"/>
            <w:hideMark/>
          </w:tcPr>
          <w:p w:rsidR="00C728B8" w:rsidRPr="00CF2AC8" w:rsidRDefault="00C728B8" w:rsidP="00FC1C49">
            <w:pPr>
              <w:jc w:val="center"/>
              <w:rPr>
                <w:rFonts w:ascii="Times New Roman" w:hAnsi="Times New Roman" w:cs="Times New Roman"/>
                <w:b/>
                <w:bCs/>
                <w:sz w:val="16"/>
                <w:szCs w:val="16"/>
              </w:rPr>
            </w:pPr>
            <w:r w:rsidRPr="00CF2AC8">
              <w:rPr>
                <w:rFonts w:ascii="Times New Roman" w:hAnsi="Times New Roman" w:cs="Times New Roman"/>
                <w:b/>
                <w:bCs/>
                <w:sz w:val="16"/>
                <w:szCs w:val="16"/>
              </w:rPr>
              <w:t> </w:t>
            </w:r>
          </w:p>
        </w:tc>
      </w:tr>
    </w:tbl>
    <w:p w:rsidR="00C728B8" w:rsidRPr="00CF2AC8" w:rsidRDefault="00C728B8" w:rsidP="00C728B8">
      <w:pPr>
        <w:rPr>
          <w:rFonts w:ascii="Times New Roman" w:hAnsi="Times New Roman" w:cs="Times New Roman"/>
          <w:sz w:val="16"/>
          <w:szCs w:val="16"/>
        </w:rPr>
      </w:pPr>
    </w:p>
    <w:p w:rsidR="00653DD3" w:rsidRPr="00CF2AC8" w:rsidRDefault="00653DD3" w:rsidP="00C728B8">
      <w:pPr>
        <w:rPr>
          <w:rFonts w:ascii="Times New Roman" w:hAnsi="Times New Roman" w:cs="Times New Roman"/>
          <w:sz w:val="16"/>
          <w:szCs w:val="16"/>
        </w:rPr>
      </w:pPr>
    </w:p>
    <w:sectPr w:rsidR="00653DD3" w:rsidRPr="00CF2AC8" w:rsidSect="00CF2AC8">
      <w:pgSz w:w="16838" w:h="11906" w:orient="landscape"/>
      <w:pgMar w:top="1077" w:right="1440" w:bottom="1077"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728B8"/>
    <w:rsid w:val="001E0956"/>
    <w:rsid w:val="00653DD3"/>
    <w:rsid w:val="00C728B8"/>
    <w:rsid w:val="00CF2AC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A3BF64C-AD86-43A5-8485-037F599F43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C728B8"/>
    <w:rPr>
      <w:color w:val="0000FF"/>
      <w:u w:val="single"/>
    </w:rPr>
  </w:style>
  <w:style w:type="character" w:styleId="a4">
    <w:name w:val="FollowedHyperlink"/>
    <w:basedOn w:val="a0"/>
    <w:uiPriority w:val="99"/>
    <w:semiHidden/>
    <w:unhideWhenUsed/>
    <w:rsid w:val="00C728B8"/>
    <w:rPr>
      <w:color w:val="800080"/>
      <w:u w:val="single"/>
    </w:rPr>
  </w:style>
  <w:style w:type="paragraph" w:customStyle="1" w:styleId="xl63">
    <w:name w:val="xl63"/>
    <w:basedOn w:val="a"/>
    <w:rsid w:val="00C728B8"/>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4">
    <w:name w:val="xl64"/>
    <w:basedOn w:val="a"/>
    <w:rsid w:val="00C728B8"/>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5">
    <w:name w:val="xl65"/>
    <w:basedOn w:val="a"/>
    <w:rsid w:val="00C728B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6">
    <w:name w:val="xl66"/>
    <w:basedOn w:val="a"/>
    <w:rsid w:val="00C728B8"/>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7">
    <w:name w:val="xl67"/>
    <w:basedOn w:val="a"/>
    <w:rsid w:val="00C728B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68">
    <w:name w:val="xl68"/>
    <w:basedOn w:val="a"/>
    <w:rsid w:val="00C728B8"/>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69">
    <w:name w:val="xl69"/>
    <w:basedOn w:val="a"/>
    <w:rsid w:val="00C728B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0">
    <w:name w:val="xl70"/>
    <w:basedOn w:val="a"/>
    <w:rsid w:val="00C728B8"/>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1">
    <w:name w:val="xl71"/>
    <w:basedOn w:val="a"/>
    <w:rsid w:val="00C728B8"/>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2">
    <w:name w:val="xl72"/>
    <w:basedOn w:val="a"/>
    <w:rsid w:val="00C728B8"/>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3">
    <w:name w:val="xl73"/>
    <w:basedOn w:val="a"/>
    <w:rsid w:val="00C728B8"/>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74">
    <w:name w:val="xl74"/>
    <w:basedOn w:val="a"/>
    <w:rsid w:val="00C728B8"/>
    <w:pPr>
      <w:pBdr>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5">
    <w:name w:val="xl75"/>
    <w:basedOn w:val="a"/>
    <w:rsid w:val="00C728B8"/>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6">
    <w:name w:val="xl76"/>
    <w:basedOn w:val="a"/>
    <w:rsid w:val="00C728B8"/>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7">
    <w:name w:val="xl77"/>
    <w:basedOn w:val="a"/>
    <w:rsid w:val="00C728B8"/>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8">
    <w:name w:val="xl78"/>
    <w:basedOn w:val="a"/>
    <w:rsid w:val="00C728B8"/>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9">
    <w:name w:val="xl79"/>
    <w:basedOn w:val="a"/>
    <w:rsid w:val="00C728B8"/>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0">
    <w:name w:val="xl80"/>
    <w:basedOn w:val="a"/>
    <w:rsid w:val="00C728B8"/>
    <w:pPr>
      <w:pBdr>
        <w:lef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1">
    <w:name w:val="xl81"/>
    <w:basedOn w:val="a"/>
    <w:rsid w:val="00C728B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2">
    <w:name w:val="xl82"/>
    <w:basedOn w:val="a"/>
    <w:rsid w:val="00C728B8"/>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3">
    <w:name w:val="xl83"/>
    <w:basedOn w:val="a"/>
    <w:rsid w:val="00C728B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4">
    <w:name w:val="xl84"/>
    <w:basedOn w:val="a"/>
    <w:rsid w:val="00C728B8"/>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5">
    <w:name w:val="xl85"/>
    <w:basedOn w:val="a"/>
    <w:rsid w:val="00C728B8"/>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6">
    <w:name w:val="xl86"/>
    <w:basedOn w:val="a"/>
    <w:rsid w:val="00C728B8"/>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7">
    <w:name w:val="xl87"/>
    <w:basedOn w:val="a"/>
    <w:rsid w:val="00C728B8"/>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8">
    <w:name w:val="xl88"/>
    <w:basedOn w:val="a"/>
    <w:rsid w:val="00C728B8"/>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9">
    <w:name w:val="xl89"/>
    <w:basedOn w:val="a"/>
    <w:rsid w:val="00C728B8"/>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0">
    <w:name w:val="xl90"/>
    <w:basedOn w:val="a"/>
    <w:rsid w:val="00C728B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1">
    <w:name w:val="xl91"/>
    <w:basedOn w:val="a"/>
    <w:rsid w:val="00C728B8"/>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2">
    <w:name w:val="xl92"/>
    <w:basedOn w:val="a"/>
    <w:rsid w:val="00C728B8"/>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3">
    <w:name w:val="xl93"/>
    <w:basedOn w:val="a"/>
    <w:rsid w:val="00C728B8"/>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4">
    <w:name w:val="xl94"/>
    <w:basedOn w:val="a"/>
    <w:rsid w:val="00C728B8"/>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5">
    <w:name w:val="xl95"/>
    <w:basedOn w:val="a"/>
    <w:rsid w:val="00C728B8"/>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6">
    <w:name w:val="xl96"/>
    <w:basedOn w:val="a"/>
    <w:rsid w:val="00C728B8"/>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7">
    <w:name w:val="xl97"/>
    <w:basedOn w:val="a"/>
    <w:rsid w:val="00C728B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8">
    <w:name w:val="xl98"/>
    <w:basedOn w:val="a"/>
    <w:rsid w:val="00C728B8"/>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9">
    <w:name w:val="xl99"/>
    <w:basedOn w:val="a"/>
    <w:rsid w:val="00C728B8"/>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0">
    <w:name w:val="xl100"/>
    <w:basedOn w:val="a"/>
    <w:rsid w:val="00C728B8"/>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1">
    <w:name w:val="xl101"/>
    <w:basedOn w:val="a"/>
    <w:rsid w:val="00C728B8"/>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2">
    <w:name w:val="xl102"/>
    <w:basedOn w:val="a"/>
    <w:rsid w:val="00C728B8"/>
    <w:pPr>
      <w:pBdr>
        <w:top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3">
    <w:name w:val="xl103"/>
    <w:basedOn w:val="a"/>
    <w:rsid w:val="00C728B8"/>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4">
    <w:name w:val="xl104"/>
    <w:basedOn w:val="a"/>
    <w:rsid w:val="00C728B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5">
    <w:name w:val="xl105"/>
    <w:basedOn w:val="a"/>
    <w:rsid w:val="00C728B8"/>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6">
    <w:name w:val="xl106"/>
    <w:basedOn w:val="a"/>
    <w:rsid w:val="00C728B8"/>
    <w:pPr>
      <w:pBdr>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7">
    <w:name w:val="xl107"/>
    <w:basedOn w:val="a"/>
    <w:rsid w:val="00C728B8"/>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8">
    <w:name w:val="xl108"/>
    <w:basedOn w:val="a"/>
    <w:rsid w:val="00C728B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9">
    <w:name w:val="xl109"/>
    <w:basedOn w:val="a"/>
    <w:rsid w:val="00C728B8"/>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0">
    <w:name w:val="xl110"/>
    <w:basedOn w:val="a"/>
    <w:rsid w:val="00C728B8"/>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1">
    <w:name w:val="xl111"/>
    <w:basedOn w:val="a"/>
    <w:rsid w:val="00C728B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2">
    <w:name w:val="xl112"/>
    <w:basedOn w:val="a"/>
    <w:rsid w:val="00C728B8"/>
    <w:pPr>
      <w:pBdr>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3">
    <w:name w:val="xl113"/>
    <w:basedOn w:val="a"/>
    <w:rsid w:val="00C728B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4">
    <w:name w:val="xl114"/>
    <w:basedOn w:val="a"/>
    <w:rsid w:val="00C728B8"/>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5">
    <w:name w:val="xl115"/>
    <w:basedOn w:val="a"/>
    <w:rsid w:val="00C728B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6">
    <w:name w:val="xl116"/>
    <w:basedOn w:val="a"/>
    <w:rsid w:val="00C728B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7">
    <w:name w:val="xl117"/>
    <w:basedOn w:val="a"/>
    <w:rsid w:val="00C728B8"/>
    <w:pPr>
      <w:pBdr>
        <w:bottom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19">
    <w:name w:val="xl119"/>
    <w:basedOn w:val="a"/>
    <w:rsid w:val="00C728B8"/>
    <w:pPr>
      <w:pBdr>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0">
    <w:name w:val="xl120"/>
    <w:basedOn w:val="a"/>
    <w:rsid w:val="00C728B8"/>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21">
    <w:name w:val="xl121"/>
    <w:basedOn w:val="a"/>
    <w:rsid w:val="00C728B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2">
    <w:name w:val="xl122"/>
    <w:basedOn w:val="a"/>
    <w:rsid w:val="00C728B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3">
    <w:name w:val="xl123"/>
    <w:basedOn w:val="a"/>
    <w:rsid w:val="00C728B8"/>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4">
    <w:name w:val="xl124"/>
    <w:basedOn w:val="a"/>
    <w:rsid w:val="00C728B8"/>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5">
    <w:name w:val="xl125"/>
    <w:basedOn w:val="a"/>
    <w:rsid w:val="00C728B8"/>
    <w:pP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26">
    <w:name w:val="xl126"/>
    <w:basedOn w:val="a"/>
    <w:rsid w:val="00C728B8"/>
    <w:pP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170</Pages>
  <Words>29404</Words>
  <Characters>167609</Characters>
  <Application>Microsoft Office Word</Application>
  <DocSecurity>0</DocSecurity>
  <Lines>1396</Lines>
  <Paragraphs>393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196620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Крамич Наталья Валерьевна</dc:creator>
  <cp:lastModifiedBy>Лукашева Лариса Александровна</cp:lastModifiedBy>
  <cp:revision>2</cp:revision>
  <dcterms:created xsi:type="dcterms:W3CDTF">2021-10-14T05:20:00Z</dcterms:created>
  <dcterms:modified xsi:type="dcterms:W3CDTF">2021-10-14T05:20:00Z</dcterms:modified>
</cp:coreProperties>
</file>